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2F" w:rsidRPr="0036394A" w:rsidRDefault="0070672F" w:rsidP="0070672F">
      <w:pPr>
        <w:shd w:val="clear" w:color="auto" w:fill="FFFFFF"/>
        <w:spacing w:line="326" w:lineRule="exact"/>
        <w:jc w:val="center"/>
      </w:pPr>
      <w:r w:rsidRPr="0036394A">
        <w:rPr>
          <w:rFonts w:eastAsia="Times New Roman"/>
          <w:spacing w:val="1"/>
          <w:sz w:val="28"/>
          <w:szCs w:val="28"/>
        </w:rPr>
        <w:t>РОССИЙСКАЯ ФЕДЕРАЦИЯ</w:t>
      </w:r>
    </w:p>
    <w:p w:rsidR="00B1316B" w:rsidRDefault="0070672F" w:rsidP="0070672F">
      <w:pPr>
        <w:shd w:val="clear" w:color="auto" w:fill="FFFFFF"/>
        <w:spacing w:line="326" w:lineRule="exact"/>
        <w:jc w:val="center"/>
        <w:rPr>
          <w:rFonts w:eastAsia="Times New Roman"/>
          <w:spacing w:val="-1"/>
          <w:sz w:val="28"/>
          <w:szCs w:val="28"/>
        </w:rPr>
      </w:pPr>
      <w:r w:rsidRPr="0036394A">
        <w:rPr>
          <w:rFonts w:eastAsia="Times New Roman"/>
          <w:spacing w:val="-1"/>
          <w:sz w:val="28"/>
          <w:szCs w:val="28"/>
        </w:rPr>
        <w:t xml:space="preserve">АДМИНИСТРАЦИЯ </w:t>
      </w:r>
      <w:proofErr w:type="gramStart"/>
      <w:r w:rsidRPr="0036394A">
        <w:rPr>
          <w:rFonts w:eastAsia="Times New Roman"/>
          <w:spacing w:val="-1"/>
          <w:sz w:val="28"/>
          <w:szCs w:val="28"/>
        </w:rPr>
        <w:t>ПРОЛЕТАРСКОГО</w:t>
      </w:r>
      <w:proofErr w:type="gramEnd"/>
    </w:p>
    <w:p w:rsidR="00B1316B" w:rsidRDefault="0070672F" w:rsidP="0070672F">
      <w:pPr>
        <w:shd w:val="clear" w:color="auto" w:fill="FFFFFF"/>
        <w:spacing w:line="326" w:lineRule="exact"/>
        <w:jc w:val="center"/>
        <w:rPr>
          <w:rFonts w:eastAsia="Times New Roman"/>
          <w:spacing w:val="-1"/>
          <w:sz w:val="28"/>
          <w:szCs w:val="28"/>
        </w:rPr>
      </w:pPr>
      <w:r w:rsidRPr="0036394A">
        <w:rPr>
          <w:rFonts w:eastAsia="Times New Roman"/>
          <w:spacing w:val="-1"/>
          <w:sz w:val="28"/>
          <w:szCs w:val="28"/>
        </w:rPr>
        <w:t xml:space="preserve"> СЕЛЬСКОГО ПОСЕЛЕНИЯ</w:t>
      </w:r>
    </w:p>
    <w:p w:rsidR="00B1316B" w:rsidRDefault="0070672F" w:rsidP="0070672F">
      <w:pPr>
        <w:shd w:val="clear" w:color="auto" w:fill="FFFFFF"/>
        <w:spacing w:line="326" w:lineRule="exact"/>
        <w:jc w:val="center"/>
        <w:rPr>
          <w:rFonts w:eastAsia="Times New Roman"/>
          <w:sz w:val="28"/>
          <w:szCs w:val="28"/>
        </w:rPr>
      </w:pPr>
      <w:r w:rsidRPr="0036394A">
        <w:rPr>
          <w:rFonts w:eastAsia="Times New Roman"/>
          <w:spacing w:val="-1"/>
          <w:sz w:val="28"/>
          <w:szCs w:val="28"/>
        </w:rPr>
        <w:t xml:space="preserve"> </w:t>
      </w:r>
      <w:r w:rsidRPr="0036394A">
        <w:rPr>
          <w:rFonts w:eastAsia="Times New Roman"/>
          <w:sz w:val="28"/>
          <w:szCs w:val="28"/>
        </w:rPr>
        <w:t>КРАСНОСУЛИНСКОГО РАЙОНА</w:t>
      </w:r>
    </w:p>
    <w:p w:rsidR="0070672F" w:rsidRPr="0036394A" w:rsidRDefault="0070672F" w:rsidP="0070672F">
      <w:pPr>
        <w:shd w:val="clear" w:color="auto" w:fill="FFFFFF"/>
        <w:spacing w:line="326" w:lineRule="exact"/>
        <w:jc w:val="center"/>
      </w:pPr>
      <w:r w:rsidRPr="0036394A">
        <w:rPr>
          <w:rFonts w:eastAsia="Times New Roman"/>
          <w:sz w:val="28"/>
          <w:szCs w:val="28"/>
        </w:rPr>
        <w:t xml:space="preserve"> РОСТОВСКОЙ ОБЛАСТИ.</w:t>
      </w:r>
    </w:p>
    <w:p w:rsidR="0070672F" w:rsidRDefault="0070672F" w:rsidP="0070672F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</w:p>
    <w:p w:rsidR="0070672F" w:rsidRDefault="0070672F" w:rsidP="0070672F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</w:p>
    <w:p w:rsidR="0070672F" w:rsidRPr="00DC6C47" w:rsidRDefault="0070672F" w:rsidP="0070672F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  <w:r w:rsidRPr="00DC6C47">
        <w:rPr>
          <w:rFonts w:eastAsia="Times New Roman"/>
          <w:b/>
          <w:color w:val="000000"/>
          <w:spacing w:val="-2"/>
          <w:sz w:val="28"/>
          <w:szCs w:val="28"/>
        </w:rPr>
        <w:t>РАСПОРЯЖЕНИЕ</w:t>
      </w:r>
    </w:p>
    <w:p w:rsidR="0070672F" w:rsidRPr="00DC6C47" w:rsidRDefault="0070672F" w:rsidP="0070672F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</w:p>
    <w:p w:rsidR="00B1316B" w:rsidRDefault="00B1316B" w:rsidP="00B1316B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от </w:t>
      </w:r>
      <w:r w:rsidR="00C667F9">
        <w:rPr>
          <w:color w:val="000000"/>
          <w:spacing w:val="-2"/>
          <w:sz w:val="28"/>
          <w:szCs w:val="28"/>
        </w:rPr>
        <w:t>1</w:t>
      </w:r>
      <w:r>
        <w:rPr>
          <w:color w:val="000000"/>
          <w:spacing w:val="-2"/>
          <w:sz w:val="28"/>
          <w:szCs w:val="28"/>
        </w:rPr>
        <w:t>8</w:t>
      </w:r>
      <w:r w:rsidR="0070672F">
        <w:rPr>
          <w:color w:val="000000"/>
          <w:spacing w:val="-2"/>
          <w:sz w:val="28"/>
          <w:szCs w:val="28"/>
        </w:rPr>
        <w:t xml:space="preserve"> </w:t>
      </w:r>
      <w:r w:rsidR="0070672F">
        <w:rPr>
          <w:rFonts w:eastAsia="Times New Roman"/>
          <w:color w:val="000000"/>
          <w:spacing w:val="-2"/>
          <w:sz w:val="28"/>
          <w:szCs w:val="28"/>
        </w:rPr>
        <w:t>декабря 202</w:t>
      </w:r>
      <w:r>
        <w:rPr>
          <w:rFonts w:eastAsia="Times New Roman"/>
          <w:color w:val="000000"/>
          <w:spacing w:val="-2"/>
          <w:sz w:val="28"/>
          <w:szCs w:val="28"/>
        </w:rPr>
        <w:t>3</w:t>
      </w:r>
      <w:r w:rsidR="0070672F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70672F">
        <w:rPr>
          <w:rFonts w:eastAsia="Times New Roman"/>
          <w:color w:val="000000"/>
          <w:spacing w:val="-5"/>
          <w:sz w:val="28"/>
          <w:szCs w:val="28"/>
        </w:rPr>
        <w:t>№</w:t>
      </w:r>
      <w:r w:rsidR="00C667F9">
        <w:rPr>
          <w:rFonts w:eastAsia="Times New Roman"/>
          <w:color w:val="000000"/>
          <w:spacing w:val="-5"/>
          <w:sz w:val="28"/>
          <w:szCs w:val="28"/>
        </w:rPr>
        <w:t xml:space="preserve"> 14</w:t>
      </w:r>
      <w:r>
        <w:rPr>
          <w:rFonts w:eastAsia="Times New Roman"/>
          <w:color w:val="000000"/>
          <w:spacing w:val="-5"/>
          <w:sz w:val="28"/>
          <w:szCs w:val="28"/>
        </w:rPr>
        <w:t>2</w:t>
      </w:r>
    </w:p>
    <w:p w:rsidR="0070672F" w:rsidRDefault="0070672F" w:rsidP="00B1316B">
      <w:pPr>
        <w:shd w:val="clear" w:color="auto" w:fill="FFFFFF"/>
        <w:jc w:val="center"/>
      </w:pPr>
      <w:r>
        <w:rPr>
          <w:rFonts w:eastAsia="Times New Roman"/>
          <w:color w:val="000000"/>
          <w:sz w:val="28"/>
          <w:szCs w:val="28"/>
        </w:rPr>
        <w:t>х. Пролетарка</w:t>
      </w:r>
    </w:p>
    <w:p w:rsidR="0070672F" w:rsidRDefault="0070672F" w:rsidP="0070672F">
      <w:pPr>
        <w:shd w:val="clear" w:color="auto" w:fill="FFFFFF"/>
        <w:spacing w:before="326" w:line="322" w:lineRule="exact"/>
        <w:ind w:right="6221"/>
        <w:jc w:val="both"/>
        <w:rPr>
          <w:rFonts w:eastAsia="Times New Roman"/>
          <w:color w:val="000000"/>
          <w:sz w:val="28"/>
          <w:szCs w:val="28"/>
        </w:rPr>
      </w:pPr>
    </w:p>
    <w:p w:rsidR="00B1316B" w:rsidRDefault="00B1316B" w:rsidP="00B1316B">
      <w:pPr>
        <w:shd w:val="clear" w:color="auto" w:fill="FFFFFF"/>
        <w:spacing w:line="360" w:lineRule="auto"/>
        <w:ind w:right="5" w:firstLine="567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Об утверждении учетной политики в целях бухгалтерского учета </w:t>
      </w:r>
    </w:p>
    <w:p w:rsidR="0070672F" w:rsidRDefault="00B1316B" w:rsidP="00B1316B">
      <w:pPr>
        <w:shd w:val="clear" w:color="auto" w:fill="FFFFFF"/>
        <w:spacing w:line="360" w:lineRule="auto"/>
        <w:ind w:right="5" w:firstLine="567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2024 год</w:t>
      </w:r>
    </w:p>
    <w:p w:rsidR="00B1316B" w:rsidRDefault="00B1316B" w:rsidP="00B1316B">
      <w:pPr>
        <w:shd w:val="clear" w:color="auto" w:fill="FFFFFF"/>
        <w:spacing w:line="360" w:lineRule="auto"/>
        <w:ind w:right="5" w:firstLine="567"/>
        <w:jc w:val="center"/>
        <w:rPr>
          <w:rFonts w:eastAsia="Times New Roman"/>
          <w:color w:val="000000"/>
          <w:sz w:val="28"/>
          <w:szCs w:val="28"/>
        </w:rPr>
      </w:pPr>
    </w:p>
    <w:p w:rsidR="0070672F" w:rsidRPr="0036394A" w:rsidRDefault="0070672F" w:rsidP="00C667F9">
      <w:pPr>
        <w:shd w:val="clear" w:color="auto" w:fill="FFFFFF"/>
        <w:ind w:right="5"/>
        <w:jc w:val="both"/>
      </w:pPr>
      <w:r w:rsidRPr="0036394A">
        <w:rPr>
          <w:rFonts w:eastAsia="Times New Roman"/>
          <w:color w:val="000000"/>
          <w:sz w:val="28"/>
          <w:szCs w:val="28"/>
        </w:rPr>
        <w:t>Руководствуясь положениями Федерального закона от 06.12.2011</w:t>
      </w:r>
      <w:r w:rsidR="00C667F9">
        <w:rPr>
          <w:rFonts w:eastAsia="Times New Roman"/>
          <w:color w:val="000000"/>
          <w:sz w:val="28"/>
          <w:szCs w:val="28"/>
        </w:rPr>
        <w:t xml:space="preserve">               </w:t>
      </w:r>
      <w:r>
        <w:rPr>
          <w:rFonts w:eastAsia="Times New Roman"/>
          <w:color w:val="000000"/>
          <w:sz w:val="28"/>
          <w:szCs w:val="28"/>
        </w:rPr>
        <w:t xml:space="preserve">     </w:t>
      </w:r>
      <w:r w:rsidRPr="0036394A">
        <w:rPr>
          <w:rFonts w:eastAsia="Times New Roman"/>
          <w:color w:val="000000"/>
          <w:sz w:val="28"/>
          <w:szCs w:val="28"/>
        </w:rPr>
        <w:t xml:space="preserve">N 402-ФЗ "О бухгалтерском учете"; Приказом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 ст. </w:t>
      </w:r>
      <w:r w:rsidR="009005B3">
        <w:rPr>
          <w:rFonts w:eastAsia="Times New Roman"/>
          <w:color w:val="000000"/>
          <w:sz w:val="28"/>
          <w:szCs w:val="28"/>
        </w:rPr>
        <w:t>50</w:t>
      </w:r>
      <w:r w:rsidRPr="0036394A">
        <w:rPr>
          <w:rFonts w:eastAsia="Times New Roman"/>
          <w:color w:val="000000"/>
          <w:sz w:val="28"/>
          <w:szCs w:val="28"/>
        </w:rPr>
        <w:t xml:space="preserve"> Устава муниципального образования «Пролетарское сельское поселение» -</w:t>
      </w:r>
    </w:p>
    <w:p w:rsidR="0070672F" w:rsidRDefault="0070672F" w:rsidP="0070672F">
      <w:pPr>
        <w:shd w:val="clear" w:color="auto" w:fill="FFFFFF"/>
        <w:tabs>
          <w:tab w:val="left" w:pos="2846"/>
        </w:tabs>
        <w:ind w:firstLine="567"/>
        <w:jc w:val="both"/>
        <w:rPr>
          <w:color w:val="000000"/>
          <w:sz w:val="28"/>
          <w:szCs w:val="28"/>
        </w:rPr>
      </w:pPr>
    </w:p>
    <w:p w:rsidR="0070672F" w:rsidRDefault="0070672F" w:rsidP="00C667F9">
      <w:pPr>
        <w:pStyle w:val="a4"/>
        <w:numPr>
          <w:ilvl w:val="0"/>
          <w:numId w:val="46"/>
        </w:numPr>
        <w:shd w:val="clear" w:color="auto" w:fill="FFFFFF"/>
        <w:tabs>
          <w:tab w:val="left" w:pos="2846"/>
        </w:tabs>
        <w:jc w:val="both"/>
        <w:rPr>
          <w:rFonts w:eastAsia="Times New Roman"/>
          <w:color w:val="000000"/>
          <w:sz w:val="28"/>
          <w:szCs w:val="28"/>
        </w:rPr>
      </w:pPr>
      <w:r w:rsidRPr="00C667F9">
        <w:rPr>
          <w:rFonts w:eastAsia="Times New Roman"/>
          <w:color w:val="000000"/>
          <w:sz w:val="28"/>
          <w:szCs w:val="28"/>
        </w:rPr>
        <w:t>Утвердить положение об учетной политике Администрации Пролетарского сельского поселения на 202</w:t>
      </w:r>
      <w:r w:rsidR="00B1316B">
        <w:rPr>
          <w:rFonts w:eastAsia="Times New Roman"/>
          <w:color w:val="000000"/>
          <w:sz w:val="28"/>
          <w:szCs w:val="28"/>
        </w:rPr>
        <w:t>4</w:t>
      </w:r>
      <w:r w:rsidRPr="00C667F9">
        <w:rPr>
          <w:rFonts w:eastAsia="Times New Roman"/>
          <w:color w:val="000000"/>
          <w:sz w:val="28"/>
          <w:szCs w:val="28"/>
        </w:rPr>
        <w:t xml:space="preserve"> год в части ведения бухгалтерского учета Приложение №1.</w:t>
      </w:r>
    </w:p>
    <w:p w:rsidR="00C667F9" w:rsidRPr="00C667F9" w:rsidRDefault="00C667F9" w:rsidP="00C667F9">
      <w:pPr>
        <w:pStyle w:val="a4"/>
        <w:shd w:val="clear" w:color="auto" w:fill="FFFFFF"/>
        <w:tabs>
          <w:tab w:val="left" w:pos="2846"/>
        </w:tabs>
        <w:ind w:left="1647"/>
        <w:jc w:val="both"/>
        <w:rPr>
          <w:rFonts w:eastAsia="Times New Roman"/>
          <w:color w:val="000000"/>
          <w:sz w:val="28"/>
          <w:szCs w:val="28"/>
        </w:rPr>
      </w:pPr>
    </w:p>
    <w:p w:rsidR="00C667F9" w:rsidRDefault="00C667F9" w:rsidP="00C667F9">
      <w:pPr>
        <w:pStyle w:val="a4"/>
        <w:numPr>
          <w:ilvl w:val="0"/>
          <w:numId w:val="46"/>
        </w:numPr>
        <w:shd w:val="clear" w:color="auto" w:fill="FFFFFF"/>
        <w:tabs>
          <w:tab w:val="left" w:pos="2846"/>
        </w:tabs>
        <w:jc w:val="both"/>
        <w:rPr>
          <w:sz w:val="28"/>
          <w:szCs w:val="28"/>
        </w:rPr>
      </w:pPr>
      <w:r w:rsidRPr="00C667F9">
        <w:rPr>
          <w:sz w:val="28"/>
          <w:szCs w:val="28"/>
        </w:rPr>
        <w:t xml:space="preserve">Признать утратившим силу </w:t>
      </w:r>
      <w:r w:rsidR="007502F7">
        <w:rPr>
          <w:sz w:val="28"/>
          <w:szCs w:val="28"/>
        </w:rPr>
        <w:t>Р</w:t>
      </w:r>
      <w:r w:rsidRPr="00C667F9">
        <w:rPr>
          <w:sz w:val="28"/>
          <w:szCs w:val="28"/>
        </w:rPr>
        <w:t xml:space="preserve">аспоряжение  от </w:t>
      </w:r>
      <w:r w:rsidR="00336487">
        <w:rPr>
          <w:sz w:val="28"/>
          <w:szCs w:val="28"/>
        </w:rPr>
        <w:t>19</w:t>
      </w:r>
      <w:r w:rsidRPr="00C667F9">
        <w:rPr>
          <w:sz w:val="28"/>
          <w:szCs w:val="28"/>
        </w:rPr>
        <w:t>.12.202</w:t>
      </w:r>
      <w:r w:rsidR="00336487">
        <w:rPr>
          <w:sz w:val="28"/>
          <w:szCs w:val="28"/>
        </w:rPr>
        <w:t>2</w:t>
      </w:r>
      <w:r w:rsidRPr="00C667F9">
        <w:rPr>
          <w:sz w:val="28"/>
          <w:szCs w:val="28"/>
        </w:rPr>
        <w:t>г. №</w:t>
      </w:r>
      <w:r w:rsidR="00336487">
        <w:rPr>
          <w:sz w:val="28"/>
          <w:szCs w:val="28"/>
        </w:rPr>
        <w:t>149</w:t>
      </w:r>
      <w:r w:rsidRPr="00C667F9">
        <w:rPr>
          <w:sz w:val="28"/>
          <w:szCs w:val="28"/>
        </w:rPr>
        <w:t xml:space="preserve"> « Об утверждении учетной политики в целях бухгалтерского учета на 202</w:t>
      </w:r>
      <w:r w:rsidR="00336487">
        <w:rPr>
          <w:sz w:val="28"/>
          <w:szCs w:val="28"/>
        </w:rPr>
        <w:t>3</w:t>
      </w:r>
      <w:r w:rsidRPr="00C667F9">
        <w:rPr>
          <w:sz w:val="28"/>
          <w:szCs w:val="28"/>
        </w:rPr>
        <w:t xml:space="preserve"> год».</w:t>
      </w:r>
    </w:p>
    <w:p w:rsidR="00C667F9" w:rsidRPr="00C667F9" w:rsidRDefault="00C667F9" w:rsidP="00C667F9">
      <w:pPr>
        <w:pStyle w:val="a4"/>
        <w:rPr>
          <w:sz w:val="28"/>
          <w:szCs w:val="28"/>
        </w:rPr>
      </w:pPr>
    </w:p>
    <w:p w:rsidR="00C667F9" w:rsidRPr="00C667F9" w:rsidRDefault="00C667F9" w:rsidP="00C667F9">
      <w:pPr>
        <w:pStyle w:val="a4"/>
        <w:numPr>
          <w:ilvl w:val="0"/>
          <w:numId w:val="46"/>
        </w:numPr>
        <w:shd w:val="clear" w:color="auto" w:fill="FFFFFF"/>
        <w:tabs>
          <w:tab w:val="left" w:pos="284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возложить на начальника сектора экономики и финансов </w:t>
      </w:r>
      <w:proofErr w:type="spellStart"/>
      <w:r>
        <w:rPr>
          <w:sz w:val="28"/>
          <w:szCs w:val="28"/>
        </w:rPr>
        <w:t>Цыгулеву</w:t>
      </w:r>
      <w:proofErr w:type="spellEnd"/>
      <w:r>
        <w:rPr>
          <w:sz w:val="28"/>
          <w:szCs w:val="28"/>
        </w:rPr>
        <w:t xml:space="preserve"> В.В.</w:t>
      </w:r>
    </w:p>
    <w:p w:rsidR="0070672F" w:rsidRDefault="0070672F" w:rsidP="0070672F">
      <w:pPr>
        <w:shd w:val="clear" w:color="auto" w:fill="FFFFFF"/>
        <w:tabs>
          <w:tab w:val="left" w:pos="2678"/>
        </w:tabs>
        <w:ind w:firstLine="567"/>
        <w:jc w:val="both"/>
        <w:rPr>
          <w:color w:val="000000"/>
          <w:sz w:val="28"/>
          <w:szCs w:val="28"/>
        </w:rPr>
      </w:pPr>
    </w:p>
    <w:p w:rsidR="0070672F" w:rsidRDefault="0070672F" w:rsidP="0070672F"/>
    <w:p w:rsidR="0070672F" w:rsidRDefault="0070672F" w:rsidP="0070672F"/>
    <w:p w:rsidR="0070672F" w:rsidRDefault="0070672F" w:rsidP="0070672F"/>
    <w:p w:rsidR="0070672F" w:rsidRDefault="0070672F" w:rsidP="0070672F"/>
    <w:p w:rsidR="0070672F" w:rsidRDefault="0070672F" w:rsidP="0070672F"/>
    <w:p w:rsidR="0070672F" w:rsidRDefault="0070672F" w:rsidP="0070672F"/>
    <w:p w:rsidR="0070672F" w:rsidRDefault="0070672F" w:rsidP="0070672F"/>
    <w:p w:rsidR="0070672F" w:rsidRPr="00E10B93" w:rsidRDefault="0070672F" w:rsidP="0070672F">
      <w:pPr>
        <w:rPr>
          <w:sz w:val="28"/>
          <w:szCs w:val="28"/>
        </w:rPr>
      </w:pPr>
      <w:r w:rsidRPr="00E10B93">
        <w:rPr>
          <w:sz w:val="28"/>
          <w:szCs w:val="28"/>
        </w:rPr>
        <w:t xml:space="preserve">Глава Администрации </w:t>
      </w:r>
      <w:proofErr w:type="gramStart"/>
      <w:r w:rsidRPr="00E10B93">
        <w:rPr>
          <w:sz w:val="28"/>
          <w:szCs w:val="28"/>
        </w:rPr>
        <w:t>Пролетарского</w:t>
      </w:r>
      <w:proofErr w:type="gramEnd"/>
      <w:r w:rsidRPr="00E10B93">
        <w:rPr>
          <w:sz w:val="28"/>
          <w:szCs w:val="28"/>
        </w:rPr>
        <w:t xml:space="preserve"> </w:t>
      </w:r>
    </w:p>
    <w:p w:rsidR="0070672F" w:rsidRPr="00E10B93" w:rsidRDefault="0070672F" w:rsidP="007067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10B93">
        <w:rPr>
          <w:sz w:val="28"/>
          <w:szCs w:val="28"/>
        </w:rPr>
        <w:t xml:space="preserve">сельского поселения                            </w:t>
      </w:r>
      <w:r w:rsidR="00C667F9"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А</w:t>
      </w:r>
      <w:r w:rsidRPr="00E10B93">
        <w:rPr>
          <w:sz w:val="28"/>
          <w:szCs w:val="28"/>
        </w:rPr>
        <w:t>.И.</w:t>
      </w:r>
      <w:r>
        <w:rPr>
          <w:sz w:val="28"/>
          <w:szCs w:val="28"/>
        </w:rPr>
        <w:t>Богатых</w:t>
      </w:r>
      <w:proofErr w:type="spellEnd"/>
    </w:p>
    <w:p w:rsidR="0070672F" w:rsidRPr="00D71EDE" w:rsidRDefault="0070672F" w:rsidP="0070672F">
      <w:pPr>
        <w:shd w:val="clear" w:color="auto" w:fill="FFFFFF"/>
        <w:spacing w:line="230" w:lineRule="exact"/>
        <w:ind w:right="24"/>
        <w:jc w:val="right"/>
      </w:pPr>
      <w:r w:rsidRPr="00E10B93">
        <w:rPr>
          <w:sz w:val="28"/>
          <w:szCs w:val="28"/>
        </w:rPr>
        <w:br w:type="page"/>
      </w:r>
      <w:r w:rsidRPr="00D71EDE">
        <w:rPr>
          <w:rFonts w:eastAsia="Times New Roman"/>
          <w:color w:val="000000"/>
        </w:rPr>
        <w:lastRenderedPageBreak/>
        <w:t>Приложение №1 к распоряжению</w:t>
      </w:r>
    </w:p>
    <w:p w:rsidR="0070672F" w:rsidRPr="00D71EDE" w:rsidRDefault="0070672F" w:rsidP="0070672F">
      <w:pPr>
        <w:shd w:val="clear" w:color="auto" w:fill="FFFFFF"/>
        <w:spacing w:line="230" w:lineRule="exact"/>
        <w:ind w:right="24"/>
        <w:jc w:val="right"/>
      </w:pPr>
      <w:r w:rsidRPr="00D71EDE">
        <w:rPr>
          <w:rFonts w:eastAsia="Times New Roman"/>
          <w:color w:val="000000"/>
        </w:rPr>
        <w:t xml:space="preserve">Администрации </w:t>
      </w:r>
      <w:proofErr w:type="gramStart"/>
      <w:r w:rsidRPr="00D71EDE">
        <w:rPr>
          <w:rFonts w:eastAsia="Times New Roman"/>
          <w:color w:val="000000"/>
        </w:rPr>
        <w:t>Пролетарского</w:t>
      </w:r>
      <w:proofErr w:type="gramEnd"/>
      <w:r w:rsidRPr="00D71EDE">
        <w:rPr>
          <w:rFonts w:eastAsia="Times New Roman"/>
          <w:color w:val="000000"/>
        </w:rPr>
        <w:t xml:space="preserve"> сельского</w:t>
      </w:r>
    </w:p>
    <w:p w:rsidR="0070672F" w:rsidRPr="00D71EDE" w:rsidRDefault="0070672F" w:rsidP="0070672F">
      <w:pPr>
        <w:shd w:val="clear" w:color="auto" w:fill="FFFFFF"/>
        <w:spacing w:line="230" w:lineRule="exact"/>
        <w:ind w:right="19"/>
        <w:jc w:val="right"/>
      </w:pPr>
      <w:r w:rsidRPr="00D71EDE">
        <w:rPr>
          <w:rFonts w:eastAsia="Times New Roman"/>
          <w:color w:val="000000"/>
        </w:rPr>
        <w:t>поселения №</w:t>
      </w:r>
      <w:r w:rsidR="00475F2C">
        <w:rPr>
          <w:rFonts w:eastAsia="Times New Roman"/>
          <w:color w:val="000000"/>
        </w:rPr>
        <w:t>14</w:t>
      </w:r>
      <w:r w:rsidR="00336487">
        <w:rPr>
          <w:rFonts w:eastAsia="Times New Roman"/>
          <w:color w:val="000000"/>
        </w:rPr>
        <w:t>2</w:t>
      </w:r>
      <w:r w:rsidRPr="00D71EDE">
        <w:rPr>
          <w:rFonts w:eastAsia="Times New Roman"/>
          <w:color w:val="000000"/>
        </w:rPr>
        <w:t xml:space="preserve"> от </w:t>
      </w:r>
      <w:r w:rsidR="00475F2C">
        <w:rPr>
          <w:rFonts w:eastAsia="Times New Roman"/>
          <w:color w:val="000000"/>
        </w:rPr>
        <w:t>1</w:t>
      </w:r>
      <w:r w:rsidR="00336487">
        <w:rPr>
          <w:rFonts w:eastAsia="Times New Roman"/>
          <w:color w:val="000000"/>
        </w:rPr>
        <w:t>8</w:t>
      </w:r>
      <w:r w:rsidRPr="00D71EDE">
        <w:rPr>
          <w:rFonts w:eastAsia="Times New Roman"/>
          <w:color w:val="000000"/>
        </w:rPr>
        <w:t xml:space="preserve"> декабря 20</w:t>
      </w:r>
      <w:r>
        <w:rPr>
          <w:rFonts w:eastAsia="Times New Roman"/>
          <w:color w:val="000000"/>
        </w:rPr>
        <w:t>2</w:t>
      </w:r>
      <w:r w:rsidR="00336487">
        <w:rPr>
          <w:rFonts w:eastAsia="Times New Roman"/>
          <w:color w:val="000000"/>
        </w:rPr>
        <w:t>3</w:t>
      </w:r>
      <w:r w:rsidRPr="00D71EDE">
        <w:rPr>
          <w:rFonts w:eastAsia="Times New Roman"/>
          <w:color w:val="000000"/>
        </w:rPr>
        <w:t xml:space="preserve"> года</w:t>
      </w:r>
    </w:p>
    <w:p w:rsidR="0070672F" w:rsidRPr="00D71EDE" w:rsidRDefault="0070672F" w:rsidP="0070672F">
      <w:pPr>
        <w:shd w:val="clear" w:color="auto" w:fill="FFFFFF"/>
        <w:spacing w:before="331" w:line="322" w:lineRule="exact"/>
        <w:jc w:val="center"/>
      </w:pPr>
      <w:r w:rsidRPr="00D71EDE">
        <w:rPr>
          <w:rFonts w:eastAsia="Times New Roman"/>
          <w:b/>
          <w:bCs/>
          <w:color w:val="000000"/>
          <w:sz w:val="28"/>
          <w:szCs w:val="28"/>
        </w:rPr>
        <w:t>ПОЛОЖЕНИЕ</w:t>
      </w:r>
    </w:p>
    <w:p w:rsidR="0070672F" w:rsidRPr="00D71EDE" w:rsidRDefault="0070672F" w:rsidP="0070672F">
      <w:pPr>
        <w:shd w:val="clear" w:color="auto" w:fill="FFFFFF"/>
        <w:spacing w:line="322" w:lineRule="exact"/>
        <w:jc w:val="center"/>
      </w:pPr>
      <w:r w:rsidRPr="00D71EDE">
        <w:rPr>
          <w:rFonts w:eastAsia="Times New Roman"/>
          <w:b/>
          <w:bCs/>
          <w:color w:val="000000"/>
          <w:sz w:val="28"/>
          <w:szCs w:val="28"/>
        </w:rPr>
        <w:t>ОБ УЧЕТНОЙ ПОЛИТИКЕ АДМИНИСТРАЦИИ ПРОЛЕТАРСКОГО СЕЛЬСКОГО ПОСЕЛЕНИЯ НА 20</w:t>
      </w:r>
      <w:r>
        <w:rPr>
          <w:rFonts w:eastAsia="Times New Roman"/>
          <w:b/>
          <w:bCs/>
          <w:color w:val="000000"/>
          <w:sz w:val="28"/>
          <w:szCs w:val="28"/>
        </w:rPr>
        <w:t>2</w:t>
      </w:r>
      <w:r w:rsidR="00336487">
        <w:rPr>
          <w:rFonts w:eastAsia="Times New Roman"/>
          <w:b/>
          <w:bCs/>
          <w:color w:val="000000"/>
          <w:sz w:val="28"/>
          <w:szCs w:val="28"/>
        </w:rPr>
        <w:t>4</w:t>
      </w:r>
      <w:r w:rsidRPr="00D71EDE">
        <w:rPr>
          <w:rFonts w:eastAsia="Times New Roman"/>
          <w:b/>
          <w:bCs/>
          <w:color w:val="000000"/>
          <w:sz w:val="28"/>
          <w:szCs w:val="28"/>
        </w:rPr>
        <w:t xml:space="preserve"> ГОД В ЧАСТИ ВЕДЕНИЯ БУХГАЛТЕРСКОГО УЧЕТА</w:t>
      </w:r>
    </w:p>
    <w:p w:rsidR="0070672F" w:rsidRPr="00D71EDE" w:rsidRDefault="0070672F" w:rsidP="0070672F">
      <w:pPr>
        <w:shd w:val="clear" w:color="auto" w:fill="FFFFFF"/>
        <w:spacing w:before="322"/>
        <w:jc w:val="center"/>
      </w:pPr>
      <w:r w:rsidRPr="00D71EDE">
        <w:rPr>
          <w:b/>
          <w:bCs/>
          <w:color w:val="000000"/>
          <w:sz w:val="28"/>
          <w:szCs w:val="28"/>
        </w:rPr>
        <w:t>1.</w:t>
      </w:r>
      <w:r w:rsidRPr="00D71EDE">
        <w:rPr>
          <w:rFonts w:eastAsia="Times New Roman"/>
          <w:b/>
          <w:bCs/>
          <w:color w:val="000000"/>
          <w:sz w:val="28"/>
          <w:szCs w:val="28"/>
        </w:rPr>
        <w:t>ОБЩИЕ ПОЛОЖЕНИЯ.</w:t>
      </w:r>
    </w:p>
    <w:p w:rsidR="0070672F" w:rsidRPr="00D71EDE" w:rsidRDefault="0070672F" w:rsidP="0070672F">
      <w:pPr>
        <w:shd w:val="clear" w:color="auto" w:fill="FFFFFF"/>
        <w:spacing w:before="317" w:line="322" w:lineRule="exact"/>
        <w:ind w:right="24" w:firstLine="600"/>
        <w:jc w:val="both"/>
      </w:pPr>
      <w:r w:rsidRPr="00D71EDE">
        <w:rPr>
          <w:color w:val="000000"/>
          <w:sz w:val="28"/>
          <w:szCs w:val="28"/>
        </w:rPr>
        <w:t xml:space="preserve">1.1.  </w:t>
      </w:r>
      <w:r w:rsidRPr="00507AD6">
        <w:rPr>
          <w:rFonts w:eastAsia="Times New Roman"/>
          <w:color w:val="000000"/>
          <w:sz w:val="28"/>
          <w:szCs w:val="28"/>
        </w:rPr>
        <w:t>Бухгалтерский учет в А</w:t>
      </w:r>
      <w:r w:rsidRPr="00D71EDE">
        <w:rPr>
          <w:rFonts w:eastAsia="Times New Roman"/>
          <w:color w:val="000000"/>
          <w:sz w:val="28"/>
          <w:szCs w:val="28"/>
        </w:rPr>
        <w:t xml:space="preserve">дминистрации Пролетарского  сельского поселения (далее - Администрация) осуществляется в соответствии </w:t>
      </w:r>
      <w:proofErr w:type="gramStart"/>
      <w:r w:rsidRPr="00D71EDE">
        <w:rPr>
          <w:rFonts w:eastAsia="Times New Roman"/>
          <w:color w:val="000000"/>
          <w:sz w:val="28"/>
          <w:szCs w:val="28"/>
        </w:rPr>
        <w:t>с</w:t>
      </w:r>
      <w:proofErr w:type="gramEnd"/>
      <w:r w:rsidRPr="00D71EDE">
        <w:rPr>
          <w:rFonts w:eastAsia="Times New Roman"/>
          <w:color w:val="000000"/>
          <w:sz w:val="28"/>
          <w:szCs w:val="28"/>
        </w:rPr>
        <w:t>:</w:t>
      </w:r>
    </w:p>
    <w:p w:rsidR="0070672F" w:rsidRPr="00D71EDE" w:rsidRDefault="0070672F" w:rsidP="0070672F">
      <w:pPr>
        <w:numPr>
          <w:ilvl w:val="0"/>
          <w:numId w:val="1"/>
        </w:numPr>
        <w:shd w:val="clear" w:color="auto" w:fill="FFFFFF"/>
        <w:tabs>
          <w:tab w:val="left" w:pos="734"/>
        </w:tabs>
        <w:spacing w:line="322" w:lineRule="exact"/>
        <w:ind w:left="576"/>
        <w:jc w:val="both"/>
        <w:rPr>
          <w:color w:val="000000"/>
          <w:sz w:val="28"/>
          <w:szCs w:val="28"/>
        </w:rPr>
      </w:pPr>
      <w:r w:rsidRPr="00D71EDE">
        <w:rPr>
          <w:rFonts w:eastAsia="Times New Roman"/>
          <w:color w:val="000000"/>
          <w:sz w:val="28"/>
          <w:szCs w:val="28"/>
        </w:rPr>
        <w:t>Бюджетным кодексом РФ;</w:t>
      </w:r>
    </w:p>
    <w:p w:rsidR="0070672F" w:rsidRPr="00D71EDE" w:rsidRDefault="0070672F" w:rsidP="0070672F">
      <w:pPr>
        <w:numPr>
          <w:ilvl w:val="0"/>
          <w:numId w:val="1"/>
        </w:numPr>
        <w:shd w:val="clear" w:color="auto" w:fill="FFFFFF"/>
        <w:tabs>
          <w:tab w:val="left" w:pos="734"/>
        </w:tabs>
        <w:spacing w:line="322" w:lineRule="exact"/>
        <w:ind w:left="5" w:firstLine="571"/>
        <w:jc w:val="both"/>
        <w:rPr>
          <w:color w:val="000000"/>
          <w:sz w:val="28"/>
          <w:szCs w:val="28"/>
        </w:rPr>
      </w:pPr>
      <w:r w:rsidRPr="00D71EDE">
        <w:rPr>
          <w:rFonts w:eastAsia="Times New Roman"/>
          <w:color w:val="000000"/>
          <w:sz w:val="28"/>
          <w:szCs w:val="28"/>
        </w:rPr>
        <w:t>Федеральным законом «О бухгалтерском учете» от 06.12.2011 №402-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>ФЗ;</w:t>
      </w:r>
    </w:p>
    <w:p w:rsidR="0070672F" w:rsidRPr="00D71EDE" w:rsidRDefault="0070672F" w:rsidP="0070672F">
      <w:pPr>
        <w:shd w:val="clear" w:color="auto" w:fill="FFFFFF"/>
        <w:tabs>
          <w:tab w:val="left" w:pos="960"/>
        </w:tabs>
        <w:spacing w:line="322" w:lineRule="exact"/>
        <w:ind w:left="10" w:firstLine="571"/>
        <w:jc w:val="both"/>
      </w:pPr>
      <w:r w:rsidRPr="00507AD6">
        <w:rPr>
          <w:color w:val="000000"/>
          <w:sz w:val="28"/>
          <w:szCs w:val="28"/>
        </w:rPr>
        <w:t xml:space="preserve">- </w:t>
      </w:r>
      <w:r w:rsidRPr="00D71EDE">
        <w:rPr>
          <w:rFonts w:eastAsia="Times New Roman"/>
          <w:color w:val="000000"/>
          <w:sz w:val="28"/>
          <w:szCs w:val="28"/>
        </w:rPr>
        <w:t xml:space="preserve">Постановление Правительства </w:t>
      </w:r>
      <w:r w:rsidRPr="00507AD6">
        <w:rPr>
          <w:rFonts w:eastAsia="Times New Roman"/>
          <w:color w:val="000000"/>
          <w:sz w:val="28"/>
          <w:szCs w:val="28"/>
        </w:rPr>
        <w:t xml:space="preserve">Российской </w:t>
      </w:r>
      <w:r w:rsidRPr="00D71EDE">
        <w:rPr>
          <w:rFonts w:eastAsia="Times New Roman"/>
          <w:color w:val="000000"/>
          <w:sz w:val="28"/>
          <w:szCs w:val="28"/>
        </w:rPr>
        <w:t xml:space="preserve">Федерации </w:t>
      </w:r>
      <w:r w:rsidRPr="00507AD6">
        <w:rPr>
          <w:rFonts w:eastAsia="Times New Roman"/>
          <w:color w:val="000000"/>
          <w:sz w:val="28"/>
          <w:szCs w:val="28"/>
        </w:rPr>
        <w:t xml:space="preserve">№1 </w:t>
      </w:r>
      <w:r w:rsidRPr="00D71EDE">
        <w:rPr>
          <w:rFonts w:eastAsia="Times New Roman"/>
          <w:color w:val="000000"/>
          <w:sz w:val="28"/>
          <w:szCs w:val="28"/>
        </w:rPr>
        <w:t>от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>01.01.2002 «О классификации основных средств, включаемых в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>амортизационные группы»;</w:t>
      </w:r>
    </w:p>
    <w:p w:rsidR="0070672F" w:rsidRPr="00D71EDE" w:rsidRDefault="0070672F" w:rsidP="00475F2C">
      <w:pPr>
        <w:shd w:val="clear" w:color="auto" w:fill="FFFFFF"/>
        <w:tabs>
          <w:tab w:val="left" w:pos="926"/>
        </w:tabs>
        <w:spacing w:line="322" w:lineRule="exact"/>
        <w:ind w:left="10" w:firstLine="643"/>
        <w:jc w:val="both"/>
        <w:rPr>
          <w:color w:val="000000"/>
          <w:sz w:val="28"/>
          <w:szCs w:val="28"/>
        </w:rPr>
      </w:pPr>
      <w:r w:rsidRPr="00D71EDE">
        <w:rPr>
          <w:color w:val="000000"/>
          <w:sz w:val="28"/>
          <w:szCs w:val="28"/>
        </w:rPr>
        <w:t>-</w:t>
      </w:r>
      <w:r w:rsidRPr="00D71EDE">
        <w:rPr>
          <w:color w:val="000000"/>
          <w:sz w:val="28"/>
          <w:szCs w:val="28"/>
        </w:rPr>
        <w:tab/>
      </w:r>
      <w:r w:rsidRPr="00D71EDE">
        <w:rPr>
          <w:rFonts w:eastAsia="Times New Roman"/>
          <w:color w:val="000000"/>
          <w:sz w:val="28"/>
          <w:szCs w:val="28"/>
        </w:rPr>
        <w:t>Постановление Правительства РФ от 26.07.2010 №538 «О порядке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>отнесения имущества автономного или бюджетного учреждения к категории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>особо ценного движимого имущества»,</w:t>
      </w:r>
    </w:p>
    <w:p w:rsidR="0070672F" w:rsidRPr="00D71EDE" w:rsidRDefault="0070672F" w:rsidP="0070672F">
      <w:pPr>
        <w:numPr>
          <w:ilvl w:val="0"/>
          <w:numId w:val="2"/>
        </w:numPr>
        <w:shd w:val="clear" w:color="auto" w:fill="FFFFFF"/>
        <w:tabs>
          <w:tab w:val="left" w:pos="811"/>
        </w:tabs>
        <w:spacing w:line="322" w:lineRule="exact"/>
        <w:ind w:left="10" w:firstLine="576"/>
        <w:jc w:val="both"/>
        <w:rPr>
          <w:color w:val="000000"/>
          <w:sz w:val="28"/>
          <w:szCs w:val="28"/>
        </w:rPr>
      </w:pPr>
      <w:r w:rsidRPr="00D71EDE">
        <w:rPr>
          <w:rFonts w:eastAsia="Times New Roman"/>
          <w:color w:val="000000"/>
          <w:sz w:val="28"/>
          <w:szCs w:val="28"/>
        </w:rPr>
        <w:t>Постановление Правительства РФ №729 от 02.10.2002 «О размерах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>возмещения расходов</w:t>
      </w:r>
      <w:r w:rsidRPr="00507AD6">
        <w:rPr>
          <w:rFonts w:eastAsia="Times New Roman"/>
          <w:color w:val="000000"/>
          <w:sz w:val="28"/>
          <w:szCs w:val="28"/>
        </w:rPr>
        <w:t>,</w:t>
      </w:r>
      <w:r w:rsidRPr="00D71EDE">
        <w:rPr>
          <w:rFonts w:eastAsia="Times New Roman"/>
          <w:color w:val="000000"/>
          <w:sz w:val="28"/>
          <w:szCs w:val="28"/>
        </w:rPr>
        <w:t xml:space="preserve"> связанных со служебными </w:t>
      </w:r>
      <w:r w:rsidRPr="00507AD6">
        <w:rPr>
          <w:rFonts w:eastAsia="Times New Roman"/>
          <w:color w:val="000000"/>
          <w:sz w:val="28"/>
          <w:szCs w:val="28"/>
        </w:rPr>
        <w:t xml:space="preserve">командировками </w:t>
      </w:r>
      <w:r w:rsidRPr="00D71EDE">
        <w:rPr>
          <w:rFonts w:eastAsia="Times New Roman"/>
          <w:color w:val="000000"/>
          <w:sz w:val="28"/>
          <w:szCs w:val="28"/>
        </w:rPr>
        <w:t>на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>территории РФ, работникам, заключившим трудовой договор о работе в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 xml:space="preserve">федеральных государственных органах, </w:t>
      </w:r>
      <w:r w:rsidRPr="00507AD6">
        <w:rPr>
          <w:rFonts w:eastAsia="Times New Roman"/>
          <w:color w:val="000000"/>
          <w:sz w:val="28"/>
          <w:szCs w:val="28"/>
        </w:rPr>
        <w:t xml:space="preserve">работникам </w:t>
      </w:r>
      <w:r w:rsidRPr="00D71EDE">
        <w:rPr>
          <w:rFonts w:eastAsia="Times New Roman"/>
          <w:color w:val="000000"/>
          <w:sz w:val="28"/>
          <w:szCs w:val="28"/>
        </w:rPr>
        <w:t>государственных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>внебюджетных фондов РФ, федеральных государственных учреждений»;</w:t>
      </w:r>
    </w:p>
    <w:p w:rsidR="0070672F" w:rsidRPr="00D71EDE" w:rsidRDefault="0070672F" w:rsidP="0070672F">
      <w:pPr>
        <w:shd w:val="clear" w:color="auto" w:fill="FFFFFF"/>
        <w:tabs>
          <w:tab w:val="left" w:pos="979"/>
        </w:tabs>
        <w:spacing w:line="322" w:lineRule="exact"/>
        <w:ind w:left="19" w:firstLine="566"/>
        <w:jc w:val="both"/>
      </w:pPr>
      <w:r w:rsidRPr="00507AD6">
        <w:rPr>
          <w:color w:val="000000"/>
          <w:sz w:val="28"/>
          <w:szCs w:val="28"/>
        </w:rPr>
        <w:t xml:space="preserve">- </w:t>
      </w:r>
      <w:r w:rsidRPr="00D71EDE">
        <w:rPr>
          <w:rFonts w:eastAsia="Times New Roman"/>
          <w:color w:val="000000"/>
          <w:sz w:val="28"/>
          <w:szCs w:val="28"/>
        </w:rPr>
        <w:t xml:space="preserve">Постановление Правительства </w:t>
      </w:r>
      <w:r w:rsidRPr="00507AD6">
        <w:rPr>
          <w:rFonts w:eastAsia="Times New Roman"/>
          <w:color w:val="000000"/>
          <w:sz w:val="28"/>
          <w:szCs w:val="28"/>
        </w:rPr>
        <w:t xml:space="preserve">РФ </w:t>
      </w:r>
      <w:r w:rsidRPr="00D71EDE">
        <w:rPr>
          <w:rFonts w:eastAsia="Times New Roman"/>
          <w:color w:val="000000"/>
          <w:sz w:val="28"/>
          <w:szCs w:val="28"/>
        </w:rPr>
        <w:t>№749 от 13.10.2008 «Об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>особенностях направления работников в служебные командировки»;</w:t>
      </w:r>
    </w:p>
    <w:p w:rsidR="0070672F" w:rsidRPr="00D71EDE" w:rsidRDefault="0070672F" w:rsidP="0070672F">
      <w:pPr>
        <w:shd w:val="clear" w:color="auto" w:fill="FFFFFF"/>
        <w:tabs>
          <w:tab w:val="left" w:pos="763"/>
        </w:tabs>
        <w:spacing w:line="322" w:lineRule="exact"/>
        <w:ind w:left="14" w:firstLine="576"/>
        <w:jc w:val="both"/>
      </w:pPr>
      <w:r w:rsidRPr="00D71EDE">
        <w:rPr>
          <w:color w:val="000000"/>
          <w:sz w:val="28"/>
          <w:szCs w:val="28"/>
        </w:rPr>
        <w:t>-</w:t>
      </w:r>
      <w:r w:rsidRPr="00D71EDE"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Приказ №2018-ст от 12.12.2014г. «О принятии и введении в действие общероссийского классификатора основных фондов (ОКОФ) </w:t>
      </w:r>
      <w:proofErr w:type="gramStart"/>
      <w:r>
        <w:rPr>
          <w:rFonts w:eastAsia="Times New Roman"/>
          <w:color w:val="000000"/>
          <w:sz w:val="28"/>
          <w:szCs w:val="28"/>
        </w:rPr>
        <w:t>ОК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013-2014 (СНС 2008)»;</w:t>
      </w:r>
    </w:p>
    <w:p w:rsidR="0070672F" w:rsidRPr="00D71EDE" w:rsidRDefault="0070672F" w:rsidP="0070672F">
      <w:pPr>
        <w:numPr>
          <w:ilvl w:val="0"/>
          <w:numId w:val="2"/>
        </w:numPr>
        <w:shd w:val="clear" w:color="auto" w:fill="FFFFFF"/>
        <w:tabs>
          <w:tab w:val="left" w:pos="787"/>
        </w:tabs>
        <w:spacing w:line="322" w:lineRule="exact"/>
        <w:ind w:left="5" w:firstLine="557"/>
        <w:jc w:val="both"/>
        <w:rPr>
          <w:color w:val="000000"/>
          <w:sz w:val="28"/>
          <w:szCs w:val="28"/>
        </w:rPr>
      </w:pPr>
      <w:r w:rsidRPr="00D71EDE">
        <w:rPr>
          <w:rFonts w:eastAsia="Times New Roman"/>
          <w:color w:val="000000"/>
          <w:sz w:val="28"/>
          <w:szCs w:val="28"/>
        </w:rPr>
        <w:t>Распоряжение Министерства транспорта Российской Федерации от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>14.03.2008г. №АМ-23-р «О введении в действие методических рекомендаций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>«Нормы   расхода   топл</w:t>
      </w:r>
      <w:r w:rsidRPr="00507AD6">
        <w:rPr>
          <w:rFonts w:eastAsia="Times New Roman"/>
          <w:color w:val="000000"/>
          <w:sz w:val="28"/>
          <w:szCs w:val="28"/>
        </w:rPr>
        <w:t xml:space="preserve">ив </w:t>
      </w:r>
      <w:r w:rsidRPr="00D71EDE">
        <w:rPr>
          <w:rFonts w:eastAsia="Times New Roman"/>
          <w:color w:val="000000"/>
          <w:sz w:val="28"/>
          <w:szCs w:val="28"/>
        </w:rPr>
        <w:t xml:space="preserve">и </w:t>
      </w:r>
      <w:r w:rsidRPr="00507AD6">
        <w:rPr>
          <w:rFonts w:eastAsia="Times New Roman"/>
          <w:color w:val="000000"/>
          <w:sz w:val="28"/>
          <w:szCs w:val="28"/>
        </w:rPr>
        <w:t xml:space="preserve">смазочных </w:t>
      </w:r>
      <w:r w:rsidRPr="00D71EDE">
        <w:rPr>
          <w:rFonts w:eastAsia="Times New Roman"/>
          <w:color w:val="000000"/>
          <w:sz w:val="28"/>
          <w:szCs w:val="28"/>
        </w:rPr>
        <w:t>материалов на автомобильном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>транспорте»;</w:t>
      </w:r>
    </w:p>
    <w:p w:rsidR="0070672F" w:rsidRPr="00507AD6" w:rsidRDefault="0070672F" w:rsidP="0070672F">
      <w:pPr>
        <w:numPr>
          <w:ilvl w:val="0"/>
          <w:numId w:val="2"/>
        </w:numPr>
        <w:shd w:val="clear" w:color="auto" w:fill="FFFFFF"/>
        <w:tabs>
          <w:tab w:val="left" w:pos="787"/>
        </w:tabs>
        <w:spacing w:line="322" w:lineRule="exact"/>
        <w:ind w:left="5" w:firstLine="557"/>
        <w:jc w:val="both"/>
        <w:rPr>
          <w:color w:val="000000"/>
          <w:sz w:val="28"/>
          <w:szCs w:val="28"/>
        </w:rPr>
      </w:pPr>
      <w:r w:rsidRPr="00D71EDE">
        <w:rPr>
          <w:rFonts w:eastAsia="Times New Roman"/>
          <w:color w:val="000000"/>
          <w:sz w:val="28"/>
          <w:szCs w:val="28"/>
        </w:rPr>
        <w:t>Приказом Минфина России от 01.12.2010 №157н «Об утверждении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>Единого плана счетов бухгалтерского учета для органов государственной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>власти (государственных органов), органов местного самоуправления,</w:t>
      </w:r>
      <w:r w:rsidRPr="00507AD6">
        <w:rPr>
          <w:rFonts w:eastAsia="Times New Roman"/>
          <w:color w:val="000000"/>
          <w:sz w:val="28"/>
          <w:szCs w:val="28"/>
        </w:rPr>
        <w:t xml:space="preserve">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(далее Инструкция N 157н);</w:t>
      </w:r>
    </w:p>
    <w:p w:rsidR="0070672F" w:rsidRPr="00507AD6" w:rsidRDefault="0070672F" w:rsidP="0070672F">
      <w:pPr>
        <w:numPr>
          <w:ilvl w:val="0"/>
          <w:numId w:val="2"/>
        </w:numPr>
        <w:shd w:val="clear" w:color="auto" w:fill="FFFFFF"/>
        <w:tabs>
          <w:tab w:val="left" w:pos="787"/>
        </w:tabs>
        <w:spacing w:line="322" w:lineRule="exact"/>
        <w:ind w:left="5" w:firstLine="557"/>
        <w:jc w:val="both"/>
        <w:rPr>
          <w:color w:val="000000"/>
          <w:sz w:val="28"/>
          <w:szCs w:val="28"/>
        </w:rPr>
      </w:pPr>
      <w:r w:rsidRPr="00507AD6">
        <w:rPr>
          <w:rFonts w:eastAsia="Times New Roman"/>
          <w:color w:val="000000"/>
          <w:sz w:val="28"/>
          <w:szCs w:val="28"/>
        </w:rPr>
        <w:t>Приказом Минфина России от 06.12.2010 N 162н "Об утверждении Плана счетов бюджетного учета и Инструкции по его применению (далее - Инструкциям 162н);</w:t>
      </w:r>
    </w:p>
    <w:p w:rsidR="0070672F" w:rsidRPr="00507AD6" w:rsidRDefault="0070672F" w:rsidP="0070672F">
      <w:pPr>
        <w:numPr>
          <w:ilvl w:val="0"/>
          <w:numId w:val="3"/>
        </w:numPr>
        <w:shd w:val="clear" w:color="auto" w:fill="FFFFFF"/>
        <w:tabs>
          <w:tab w:val="left" w:pos="773"/>
        </w:tabs>
        <w:ind w:firstLine="550"/>
        <w:jc w:val="both"/>
        <w:rPr>
          <w:color w:val="000000"/>
          <w:sz w:val="28"/>
          <w:szCs w:val="28"/>
        </w:rPr>
      </w:pPr>
      <w:r w:rsidRPr="00507AD6">
        <w:rPr>
          <w:rFonts w:eastAsia="Times New Roman"/>
          <w:color w:val="000000"/>
          <w:sz w:val="28"/>
          <w:szCs w:val="28"/>
        </w:rPr>
        <w:t xml:space="preserve">Приказом Минфина России от </w:t>
      </w:r>
      <w:r>
        <w:rPr>
          <w:rFonts w:eastAsia="Times New Roman"/>
          <w:color w:val="000000"/>
          <w:sz w:val="28"/>
          <w:szCs w:val="28"/>
        </w:rPr>
        <w:t>30.03.2015г.</w:t>
      </w:r>
      <w:r w:rsidRPr="00507AD6">
        <w:rPr>
          <w:rFonts w:eastAsia="Times New Roman"/>
          <w:color w:val="000000"/>
          <w:sz w:val="28"/>
          <w:szCs w:val="28"/>
        </w:rPr>
        <w:t xml:space="preserve"> N </w:t>
      </w:r>
      <w:r>
        <w:rPr>
          <w:rFonts w:eastAsia="Times New Roman"/>
          <w:color w:val="000000"/>
          <w:sz w:val="28"/>
          <w:szCs w:val="28"/>
        </w:rPr>
        <w:t>52</w:t>
      </w:r>
      <w:r w:rsidRPr="00507AD6">
        <w:rPr>
          <w:rFonts w:eastAsia="Times New Roman"/>
          <w:color w:val="000000"/>
          <w:sz w:val="28"/>
          <w:szCs w:val="28"/>
        </w:rPr>
        <w:t xml:space="preserve">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</w:t>
      </w:r>
      <w:r w:rsidRPr="00507AD6">
        <w:rPr>
          <w:rFonts w:eastAsia="Times New Roman"/>
          <w:color w:val="000000"/>
          <w:sz w:val="28"/>
          <w:szCs w:val="28"/>
        </w:rPr>
        <w:lastRenderedPageBreak/>
        <w:t xml:space="preserve">государственными (муниципальными) учреждениями и Методических указаний по их применению" (далее Приказ </w:t>
      </w:r>
      <w:r>
        <w:rPr>
          <w:rFonts w:eastAsia="Times New Roman"/>
          <w:color w:val="000000"/>
          <w:sz w:val="28"/>
          <w:szCs w:val="28"/>
        </w:rPr>
        <w:t>52</w:t>
      </w:r>
      <w:r w:rsidRPr="00507AD6">
        <w:rPr>
          <w:rFonts w:eastAsia="Times New Roman"/>
          <w:color w:val="000000"/>
          <w:sz w:val="28"/>
          <w:szCs w:val="28"/>
        </w:rPr>
        <w:t>н);</w:t>
      </w:r>
    </w:p>
    <w:p w:rsidR="0070672F" w:rsidRPr="00507AD6" w:rsidRDefault="0070672F" w:rsidP="0070672F">
      <w:pPr>
        <w:numPr>
          <w:ilvl w:val="0"/>
          <w:numId w:val="3"/>
        </w:numPr>
        <w:shd w:val="clear" w:color="auto" w:fill="FFFFFF"/>
        <w:tabs>
          <w:tab w:val="left" w:pos="773"/>
        </w:tabs>
        <w:spacing w:line="322" w:lineRule="exact"/>
        <w:ind w:firstLine="552"/>
        <w:jc w:val="both"/>
        <w:rPr>
          <w:color w:val="000000"/>
          <w:sz w:val="28"/>
          <w:szCs w:val="28"/>
        </w:rPr>
      </w:pPr>
      <w:r w:rsidRPr="00507AD6">
        <w:rPr>
          <w:rFonts w:eastAsia="Times New Roman"/>
          <w:color w:val="000000"/>
          <w:sz w:val="28"/>
          <w:szCs w:val="28"/>
        </w:rPr>
        <w:t xml:space="preserve">Приказом Минфина России от 28.12.2010 N </w:t>
      </w:r>
      <w:r w:rsidRPr="00507AD6">
        <w:rPr>
          <w:rFonts w:eastAsia="Times New Roman"/>
          <w:bCs/>
          <w:color w:val="000000"/>
          <w:sz w:val="28"/>
          <w:szCs w:val="28"/>
        </w:rPr>
        <w:t>191н</w:t>
      </w:r>
      <w:r w:rsidRPr="00507AD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507AD6">
        <w:rPr>
          <w:rFonts w:eastAsia="Times New Roman"/>
          <w:color w:val="000000"/>
          <w:sz w:val="28"/>
          <w:szCs w:val="28"/>
        </w:rPr>
        <w:t>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70672F" w:rsidRPr="00507AD6" w:rsidRDefault="0070672F" w:rsidP="0070672F">
      <w:pPr>
        <w:numPr>
          <w:ilvl w:val="0"/>
          <w:numId w:val="3"/>
        </w:numPr>
        <w:shd w:val="clear" w:color="auto" w:fill="FFFFFF"/>
        <w:tabs>
          <w:tab w:val="left" w:pos="773"/>
        </w:tabs>
        <w:spacing w:line="322" w:lineRule="exact"/>
        <w:ind w:firstLine="552"/>
        <w:jc w:val="both"/>
        <w:rPr>
          <w:color w:val="000000"/>
          <w:sz w:val="28"/>
          <w:szCs w:val="28"/>
        </w:rPr>
      </w:pPr>
      <w:r w:rsidRPr="00507AD6">
        <w:rPr>
          <w:rFonts w:eastAsia="Times New Roman"/>
          <w:color w:val="000000"/>
          <w:sz w:val="28"/>
          <w:szCs w:val="28"/>
        </w:rPr>
        <w:t>Приказом Минфина России от 13.06.1995 N 49 "Об утверждении Методических указаний по инвентаризации имущества и финансовых обязательств";</w:t>
      </w:r>
    </w:p>
    <w:p w:rsidR="0070672F" w:rsidRPr="00507AD6" w:rsidRDefault="0070672F" w:rsidP="0070672F">
      <w:pPr>
        <w:numPr>
          <w:ilvl w:val="0"/>
          <w:numId w:val="4"/>
        </w:numPr>
        <w:shd w:val="clear" w:color="auto" w:fill="FFFFFF"/>
        <w:tabs>
          <w:tab w:val="left" w:pos="744"/>
        </w:tabs>
        <w:spacing w:line="322" w:lineRule="exact"/>
        <w:ind w:left="14" w:firstLine="552"/>
        <w:jc w:val="both"/>
        <w:rPr>
          <w:color w:val="000000"/>
          <w:sz w:val="28"/>
          <w:szCs w:val="28"/>
        </w:rPr>
      </w:pPr>
      <w:r w:rsidRPr="00507AD6">
        <w:rPr>
          <w:rFonts w:eastAsia="Times New Roman"/>
          <w:color w:val="000000"/>
          <w:sz w:val="28"/>
          <w:szCs w:val="28"/>
        </w:rPr>
        <w:t>Указания Центробанка РФ №3210-У от 11.03.2014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предпринимательства";</w:t>
      </w:r>
    </w:p>
    <w:p w:rsidR="0070672F" w:rsidRPr="00426A69" w:rsidRDefault="0070672F" w:rsidP="0070672F">
      <w:pPr>
        <w:numPr>
          <w:ilvl w:val="0"/>
          <w:numId w:val="4"/>
        </w:numPr>
        <w:shd w:val="clear" w:color="auto" w:fill="FFFFFF"/>
        <w:tabs>
          <w:tab w:val="left" w:pos="744"/>
        </w:tabs>
        <w:spacing w:line="322" w:lineRule="exact"/>
        <w:ind w:left="14" w:firstLine="552"/>
        <w:jc w:val="both"/>
        <w:rPr>
          <w:color w:val="000000"/>
          <w:sz w:val="28"/>
          <w:szCs w:val="28"/>
        </w:rPr>
      </w:pPr>
      <w:r w:rsidRPr="00507AD6">
        <w:rPr>
          <w:rFonts w:eastAsia="Times New Roman"/>
          <w:color w:val="000000"/>
          <w:sz w:val="28"/>
          <w:szCs w:val="28"/>
        </w:rPr>
        <w:t>Положение о документах и документообороте от 29.07.1983 №105 и иными нормативно-правовыми актами, регулирующими вопросы бухгалтерского учета</w:t>
      </w:r>
      <w:r w:rsidR="00426A69">
        <w:rPr>
          <w:rFonts w:eastAsia="Times New Roman"/>
          <w:color w:val="000000"/>
          <w:sz w:val="28"/>
          <w:szCs w:val="28"/>
        </w:rPr>
        <w:t>;</w:t>
      </w:r>
    </w:p>
    <w:p w:rsidR="00426A69" w:rsidRDefault="00426A69" w:rsidP="0070672F">
      <w:pPr>
        <w:numPr>
          <w:ilvl w:val="0"/>
          <w:numId w:val="4"/>
        </w:numPr>
        <w:shd w:val="clear" w:color="auto" w:fill="FFFFFF"/>
        <w:tabs>
          <w:tab w:val="left" w:pos="744"/>
        </w:tabs>
        <w:spacing w:line="322" w:lineRule="exact"/>
        <w:ind w:left="14" w:firstLine="552"/>
        <w:jc w:val="both"/>
        <w:rPr>
          <w:color w:val="000000"/>
          <w:sz w:val="28"/>
          <w:szCs w:val="28"/>
        </w:rPr>
      </w:pPr>
      <w:r w:rsidRPr="00426A69">
        <w:rPr>
          <w:color w:val="000000"/>
          <w:sz w:val="28"/>
          <w:szCs w:val="28"/>
        </w:rPr>
        <w:t>приказом Минфина от 24.05.2022 № 82н «О Порядке формирования и применения кодов бюджетной классификации Российской Федерации, их структуре и принципах назначения» (далее — приказ № 82н);</w:t>
      </w:r>
    </w:p>
    <w:p w:rsidR="00426A69" w:rsidRDefault="00426A69" w:rsidP="0070672F">
      <w:pPr>
        <w:numPr>
          <w:ilvl w:val="0"/>
          <w:numId w:val="4"/>
        </w:numPr>
        <w:shd w:val="clear" w:color="auto" w:fill="FFFFFF"/>
        <w:tabs>
          <w:tab w:val="left" w:pos="744"/>
        </w:tabs>
        <w:spacing w:line="322" w:lineRule="exact"/>
        <w:ind w:left="14" w:firstLine="552"/>
        <w:jc w:val="both"/>
        <w:rPr>
          <w:color w:val="000000"/>
          <w:sz w:val="28"/>
          <w:szCs w:val="28"/>
        </w:rPr>
      </w:pPr>
      <w:r w:rsidRPr="00426A69">
        <w:rPr>
          <w:color w:val="000000"/>
          <w:sz w:val="28"/>
          <w:szCs w:val="28"/>
        </w:rPr>
        <w:t xml:space="preserve">приказом Минфина от 29.11.2017 № 209н «Об утверждении </w:t>
      </w:r>
      <w:proofErr w:type="gramStart"/>
      <w:r w:rsidRPr="00426A69">
        <w:rPr>
          <w:color w:val="000000"/>
          <w:sz w:val="28"/>
          <w:szCs w:val="28"/>
        </w:rPr>
        <w:t>Порядка применения классификации операций сектора государственного</w:t>
      </w:r>
      <w:proofErr w:type="gramEnd"/>
      <w:r w:rsidRPr="00426A69">
        <w:rPr>
          <w:color w:val="000000"/>
          <w:sz w:val="28"/>
          <w:szCs w:val="28"/>
        </w:rPr>
        <w:t xml:space="preserve"> управления» (далее — приказ № 209н);</w:t>
      </w:r>
    </w:p>
    <w:p w:rsidR="00235F50" w:rsidRDefault="001B71F6" w:rsidP="001B71F6">
      <w:pPr>
        <w:shd w:val="clear" w:color="auto" w:fill="FFFFFF"/>
        <w:tabs>
          <w:tab w:val="left" w:pos="74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>
        <w:rPr>
          <w:color w:val="000000"/>
          <w:sz w:val="28"/>
          <w:szCs w:val="28"/>
        </w:rPr>
        <w:t>-</w:t>
      </w:r>
      <w:r w:rsidR="00426A69" w:rsidRPr="00235F50">
        <w:rPr>
          <w:color w:val="000000"/>
          <w:sz w:val="28"/>
          <w:szCs w:val="28"/>
        </w:rPr>
        <w:t>федеральными стандартами бухгалтерского учета государственных финансов, утвержденными приказами Минфина от 31.12.2016 № 256н, 257н, 258н, 259н,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277н, 278н (далее – соответственно СГС «Учетная политика, оценочные значения и ошибки», СГС «События после отчетной даты», СГС «Информация о</w:t>
      </w:r>
      <w:proofErr w:type="gramEnd"/>
      <w:r w:rsidR="00426A69" w:rsidRPr="00235F50">
        <w:rPr>
          <w:color w:val="000000"/>
          <w:sz w:val="28"/>
          <w:szCs w:val="28"/>
        </w:rPr>
        <w:t xml:space="preserve"> связанных </w:t>
      </w:r>
      <w:proofErr w:type="gramStart"/>
      <w:r w:rsidR="00426A69" w:rsidRPr="00235F50">
        <w:rPr>
          <w:color w:val="000000"/>
          <w:sz w:val="28"/>
          <w:szCs w:val="28"/>
        </w:rPr>
        <w:t>сторонах</w:t>
      </w:r>
      <w:proofErr w:type="gramEnd"/>
      <w:r w:rsidR="00426A69" w:rsidRPr="00235F50">
        <w:rPr>
          <w:color w:val="000000"/>
          <w:sz w:val="28"/>
          <w:szCs w:val="28"/>
        </w:rPr>
        <w:t>», СГС «Отчет о движении денежных средств»), от 27.02.2018 № 32н (далее – СГС «Доходы»), от 28.02.2018 № 34н (далее – СГС «Непроизведенные активы»)</w:t>
      </w:r>
      <w:r w:rsidR="00235F50">
        <w:rPr>
          <w:color w:val="000000"/>
          <w:sz w:val="28"/>
          <w:szCs w:val="28"/>
        </w:rPr>
        <w:t>.</w:t>
      </w:r>
      <w:r w:rsidR="00426A69" w:rsidRPr="00235F50">
        <w:rPr>
          <w:color w:val="000000"/>
          <w:sz w:val="28"/>
          <w:szCs w:val="28"/>
        </w:rPr>
        <w:t xml:space="preserve"> </w:t>
      </w:r>
    </w:p>
    <w:p w:rsidR="00426A69" w:rsidRPr="00235F50" w:rsidRDefault="00426A69" w:rsidP="00235F50">
      <w:pPr>
        <w:shd w:val="clear" w:color="auto" w:fill="FFFFFF"/>
        <w:tabs>
          <w:tab w:val="left" w:pos="744"/>
        </w:tabs>
        <w:spacing w:line="322" w:lineRule="exact"/>
        <w:ind w:left="566"/>
        <w:jc w:val="both"/>
        <w:rPr>
          <w:color w:val="000000"/>
          <w:sz w:val="28"/>
          <w:szCs w:val="28"/>
        </w:rPr>
      </w:pPr>
      <w:r w:rsidRPr="00235F50">
        <w:rPr>
          <w:color w:val="000000"/>
          <w:sz w:val="28"/>
          <w:szCs w:val="28"/>
        </w:rPr>
        <w:t>1.2. Администрация является администратором доходов, распорядителем бюджетных средств, получателем бюджетных средств.</w:t>
      </w:r>
    </w:p>
    <w:p w:rsidR="0070672F" w:rsidRPr="00507AD6" w:rsidRDefault="0070672F" w:rsidP="0070672F">
      <w:pPr>
        <w:jc w:val="both"/>
        <w:rPr>
          <w:sz w:val="2"/>
          <w:szCs w:val="2"/>
        </w:rPr>
      </w:pPr>
    </w:p>
    <w:p w:rsidR="00304C29" w:rsidRDefault="00426A69" w:rsidP="00426A69">
      <w:pPr>
        <w:shd w:val="clear" w:color="auto" w:fill="FFFFFF"/>
        <w:tabs>
          <w:tab w:val="left" w:pos="1128"/>
        </w:tabs>
        <w:spacing w:line="322" w:lineRule="exac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1.3.</w:t>
      </w:r>
      <w:r w:rsidR="0070672F" w:rsidRPr="00507AD6">
        <w:rPr>
          <w:rFonts w:eastAsia="Times New Roman"/>
          <w:color w:val="000000"/>
          <w:sz w:val="28"/>
          <w:szCs w:val="28"/>
        </w:rPr>
        <w:t xml:space="preserve">Бухгалтерский учет в Администрации осуществляется ведущим специалистом, главным бухгалтером, в одном лице. Деятельность ведущего специалиста, главного бухгалтера регламентируется </w:t>
      </w:r>
      <w:proofErr w:type="gramStart"/>
      <w:r w:rsidR="0070672F" w:rsidRPr="00507AD6">
        <w:rPr>
          <w:rFonts w:eastAsia="Times New Roman"/>
          <w:color w:val="000000"/>
          <w:sz w:val="28"/>
          <w:szCs w:val="28"/>
        </w:rPr>
        <w:t>должностной</w:t>
      </w:r>
      <w:proofErr w:type="gramEnd"/>
      <w:r w:rsidR="0070672F" w:rsidRPr="00507AD6">
        <w:rPr>
          <w:rFonts w:eastAsia="Times New Roman"/>
          <w:color w:val="000000"/>
          <w:sz w:val="28"/>
          <w:szCs w:val="28"/>
        </w:rPr>
        <w:t xml:space="preserve"> </w:t>
      </w:r>
    </w:p>
    <w:p w:rsidR="00235F50" w:rsidRPr="00507AD6" w:rsidRDefault="0070672F" w:rsidP="00426A69">
      <w:pPr>
        <w:shd w:val="clear" w:color="auto" w:fill="FFFFFF"/>
        <w:tabs>
          <w:tab w:val="left" w:pos="1128"/>
        </w:tabs>
        <w:spacing w:line="322" w:lineRule="exact"/>
        <w:jc w:val="both"/>
        <w:rPr>
          <w:color w:val="000000"/>
          <w:sz w:val="28"/>
          <w:szCs w:val="28"/>
        </w:rPr>
      </w:pPr>
      <w:r w:rsidRPr="00507AD6">
        <w:rPr>
          <w:rFonts w:eastAsia="Times New Roman"/>
          <w:color w:val="000000"/>
          <w:sz w:val="28"/>
          <w:szCs w:val="28"/>
        </w:rPr>
        <w:t>инструкцией.</w:t>
      </w:r>
    </w:p>
    <w:p w:rsidR="0070672F" w:rsidRPr="00507AD6" w:rsidRDefault="00426A69" w:rsidP="00426A69">
      <w:pPr>
        <w:shd w:val="clear" w:color="auto" w:fill="FFFFFF"/>
        <w:tabs>
          <w:tab w:val="left" w:pos="1128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1.4.</w:t>
      </w:r>
      <w:r w:rsidR="0070672F" w:rsidRPr="00507AD6">
        <w:rPr>
          <w:rFonts w:eastAsia="Times New Roman"/>
          <w:color w:val="000000"/>
          <w:sz w:val="28"/>
          <w:szCs w:val="28"/>
        </w:rPr>
        <w:t>Уровень централизации учета - централизованный. Все работы по текущему обобщению и систематизации информации, составлению бухгалтерских отчетов, экономическому анализу и контролю сосредоточены в секторе экономики и финансов.</w:t>
      </w:r>
    </w:p>
    <w:p w:rsidR="0070672F" w:rsidRPr="00507AD6" w:rsidRDefault="00426A69" w:rsidP="00426A69">
      <w:pPr>
        <w:shd w:val="clear" w:color="auto" w:fill="FFFFFF"/>
        <w:tabs>
          <w:tab w:val="left" w:pos="1128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1.5.</w:t>
      </w:r>
      <w:r w:rsidR="0070672F" w:rsidRPr="00507AD6">
        <w:rPr>
          <w:rFonts w:eastAsia="Times New Roman"/>
          <w:color w:val="000000"/>
          <w:sz w:val="28"/>
          <w:szCs w:val="28"/>
        </w:rPr>
        <w:t>В Администрации Пролетарского сельского поселения применяется журнально-ордерная форма ведения бухгалтерского учета.</w:t>
      </w:r>
    </w:p>
    <w:p w:rsidR="0070672F" w:rsidRPr="00507AD6" w:rsidRDefault="00426A69" w:rsidP="00426A69">
      <w:pPr>
        <w:shd w:val="clear" w:color="auto" w:fill="FFFFFF"/>
        <w:tabs>
          <w:tab w:val="left" w:pos="1128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1.6.</w:t>
      </w:r>
      <w:r w:rsidR="0070672F" w:rsidRPr="00507AD6">
        <w:rPr>
          <w:rFonts w:eastAsia="Times New Roman"/>
          <w:color w:val="000000"/>
          <w:sz w:val="28"/>
          <w:szCs w:val="28"/>
        </w:rPr>
        <w:t xml:space="preserve">Бухгалтерский учет в Администрации ведется в соответствии с рабочим планом счетов, разработанным на основе плана счетов бюджетного учета утвержденного Приказом </w:t>
      </w:r>
      <w:r w:rsidR="0070672F" w:rsidRPr="00507AD6">
        <w:rPr>
          <w:rFonts w:eastAsia="Times New Roman"/>
          <w:bCs/>
          <w:color w:val="000000"/>
          <w:sz w:val="28"/>
          <w:szCs w:val="28"/>
        </w:rPr>
        <w:t>№162н,</w:t>
      </w:r>
      <w:r w:rsidR="0070672F" w:rsidRPr="00507AD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70672F" w:rsidRPr="00507AD6">
        <w:rPr>
          <w:rFonts w:eastAsia="Times New Roman"/>
          <w:color w:val="000000"/>
          <w:sz w:val="28"/>
          <w:szCs w:val="28"/>
        </w:rPr>
        <w:t>посредством двойной записи на счетах бухгалтерского учета.</w:t>
      </w:r>
    </w:p>
    <w:p w:rsidR="0070672F" w:rsidRPr="00507AD6" w:rsidRDefault="00426A69" w:rsidP="0070672F">
      <w:pPr>
        <w:shd w:val="clear" w:color="auto" w:fill="FFFFFF"/>
        <w:tabs>
          <w:tab w:val="left" w:pos="1046"/>
        </w:tabs>
        <w:spacing w:line="322" w:lineRule="exact"/>
        <w:ind w:firstLine="576"/>
        <w:jc w:val="both"/>
      </w:pPr>
      <w:r>
        <w:rPr>
          <w:color w:val="000000"/>
          <w:sz w:val="28"/>
          <w:szCs w:val="28"/>
        </w:rPr>
        <w:lastRenderedPageBreak/>
        <w:t xml:space="preserve"> 1.7.</w:t>
      </w:r>
      <w:r w:rsidR="0070672F" w:rsidRPr="00507AD6">
        <w:rPr>
          <w:color w:val="000000"/>
          <w:sz w:val="28"/>
          <w:szCs w:val="28"/>
        </w:rPr>
        <w:tab/>
      </w:r>
      <w:r w:rsidR="0070672F" w:rsidRPr="00507AD6">
        <w:rPr>
          <w:rFonts w:eastAsia="Times New Roman"/>
          <w:color w:val="000000"/>
          <w:sz w:val="28"/>
          <w:szCs w:val="28"/>
        </w:rPr>
        <w:t>В целях обеспечения необходимого качества ведения бухгалтерского учета Администрация ведет документооборот в соответствии с графиком.</w:t>
      </w:r>
    </w:p>
    <w:p w:rsidR="0070672F" w:rsidRPr="00507AD6" w:rsidRDefault="0070672F" w:rsidP="0070672F">
      <w:pPr>
        <w:shd w:val="clear" w:color="auto" w:fill="FFFFFF"/>
        <w:spacing w:line="322" w:lineRule="exact"/>
        <w:ind w:left="5" w:right="24" w:firstLine="542"/>
        <w:jc w:val="both"/>
      </w:pPr>
      <w:r w:rsidRPr="00507AD6">
        <w:rPr>
          <w:rFonts w:eastAsia="Times New Roman"/>
          <w:color w:val="000000"/>
          <w:sz w:val="28"/>
          <w:szCs w:val="28"/>
        </w:rPr>
        <w:t>График документооборота, применяемый в Администрации, приведен в Приложении 2 к настоящему Положению.</w:t>
      </w:r>
    </w:p>
    <w:p w:rsidR="0070672F" w:rsidRPr="00507AD6" w:rsidRDefault="0070672F" w:rsidP="0070672F">
      <w:pPr>
        <w:shd w:val="clear" w:color="auto" w:fill="FFFFFF"/>
        <w:tabs>
          <w:tab w:val="left" w:pos="1277"/>
        </w:tabs>
        <w:spacing w:line="322" w:lineRule="exact"/>
        <w:ind w:firstLine="586"/>
        <w:jc w:val="both"/>
      </w:pPr>
      <w:r w:rsidRPr="00507AD6">
        <w:rPr>
          <w:color w:val="000000"/>
          <w:sz w:val="28"/>
          <w:szCs w:val="28"/>
        </w:rPr>
        <w:t>1.</w:t>
      </w:r>
      <w:r w:rsidR="00426A69">
        <w:rPr>
          <w:color w:val="000000"/>
          <w:sz w:val="28"/>
          <w:szCs w:val="28"/>
        </w:rPr>
        <w:t>8</w:t>
      </w:r>
      <w:r w:rsidRPr="00507AD6">
        <w:rPr>
          <w:color w:val="000000"/>
          <w:sz w:val="28"/>
          <w:szCs w:val="28"/>
        </w:rPr>
        <w:t>.</w:t>
      </w:r>
      <w:r w:rsidRPr="00507AD6">
        <w:rPr>
          <w:color w:val="000000"/>
          <w:sz w:val="28"/>
          <w:szCs w:val="28"/>
        </w:rPr>
        <w:tab/>
      </w:r>
      <w:r w:rsidRPr="00507AD6">
        <w:rPr>
          <w:rFonts w:eastAsia="Times New Roman"/>
          <w:color w:val="000000"/>
          <w:sz w:val="28"/>
          <w:szCs w:val="28"/>
        </w:rPr>
        <w:t>Обработка первичных учетных документов, формирование регистров бухгалтерского учета, а также отражение хозяйственных операций по соответствующим счетам рабочего плана счетов в Администрации осуществляются с применением следующих автоматизированных систем:</w:t>
      </w:r>
    </w:p>
    <w:p w:rsidR="00B94D9B" w:rsidRPr="00B94D9B" w:rsidRDefault="0070672F" w:rsidP="0070672F">
      <w:pPr>
        <w:numPr>
          <w:ilvl w:val="0"/>
          <w:numId w:val="6"/>
        </w:numPr>
        <w:shd w:val="clear" w:color="auto" w:fill="FFFFFF"/>
        <w:tabs>
          <w:tab w:val="left" w:pos="768"/>
        </w:tabs>
        <w:spacing w:line="322" w:lineRule="exact"/>
        <w:ind w:firstLine="581"/>
        <w:jc w:val="both"/>
        <w:rPr>
          <w:color w:val="000000"/>
          <w:sz w:val="28"/>
          <w:szCs w:val="28"/>
        </w:rPr>
      </w:pPr>
      <w:r w:rsidRPr="00B64201">
        <w:rPr>
          <w:rFonts w:eastAsia="Times New Roman"/>
          <w:color w:val="000000"/>
          <w:sz w:val="28"/>
          <w:szCs w:val="28"/>
        </w:rPr>
        <w:t>«</w:t>
      </w:r>
      <w:r w:rsidR="00426A69" w:rsidRPr="00B64201">
        <w:rPr>
          <w:rFonts w:eastAsia="Times New Roman"/>
          <w:color w:val="000000"/>
          <w:sz w:val="28"/>
          <w:szCs w:val="28"/>
        </w:rPr>
        <w:t>АЦК-планирование»</w:t>
      </w:r>
      <w:r w:rsidRPr="00B64201">
        <w:rPr>
          <w:rFonts w:eastAsia="Times New Roman"/>
          <w:color w:val="000000"/>
          <w:sz w:val="28"/>
          <w:szCs w:val="28"/>
        </w:rPr>
        <w:t xml:space="preserve"> в части учета организации </w:t>
      </w:r>
      <w:r w:rsidR="00426A69" w:rsidRPr="00B64201">
        <w:rPr>
          <w:rFonts w:eastAsia="Times New Roman"/>
          <w:color w:val="000000"/>
          <w:sz w:val="28"/>
          <w:szCs w:val="28"/>
        </w:rPr>
        <w:t>планирования</w:t>
      </w:r>
      <w:r w:rsidRPr="00B64201">
        <w:rPr>
          <w:rFonts w:eastAsia="Times New Roman"/>
          <w:color w:val="000000"/>
          <w:sz w:val="28"/>
          <w:szCs w:val="28"/>
        </w:rPr>
        <w:t xml:space="preserve"> бюджета</w:t>
      </w:r>
      <w:r w:rsidR="00B64201">
        <w:rPr>
          <w:rFonts w:eastAsia="Times New Roman"/>
          <w:color w:val="000000"/>
          <w:sz w:val="28"/>
          <w:szCs w:val="28"/>
        </w:rPr>
        <w:t>.</w:t>
      </w:r>
    </w:p>
    <w:p w:rsidR="00B64201" w:rsidRPr="00B94D9B" w:rsidRDefault="0070672F" w:rsidP="0070672F">
      <w:pPr>
        <w:numPr>
          <w:ilvl w:val="0"/>
          <w:numId w:val="6"/>
        </w:numPr>
        <w:shd w:val="clear" w:color="auto" w:fill="FFFFFF"/>
        <w:tabs>
          <w:tab w:val="left" w:pos="768"/>
        </w:tabs>
        <w:spacing w:line="322" w:lineRule="exact"/>
        <w:ind w:firstLine="581"/>
        <w:jc w:val="both"/>
        <w:rPr>
          <w:color w:val="000000"/>
          <w:sz w:val="28"/>
          <w:szCs w:val="28"/>
        </w:rPr>
      </w:pPr>
      <w:r w:rsidRPr="00B94D9B">
        <w:rPr>
          <w:rFonts w:eastAsia="Times New Roman"/>
          <w:color w:val="000000"/>
          <w:sz w:val="28"/>
          <w:szCs w:val="28"/>
        </w:rPr>
        <w:t xml:space="preserve"> </w:t>
      </w:r>
      <w:r w:rsidR="00B94D9B" w:rsidRPr="00B94D9B">
        <w:rPr>
          <w:rFonts w:eastAsia="Times New Roman"/>
          <w:color w:val="000000"/>
          <w:sz w:val="28"/>
          <w:szCs w:val="28"/>
        </w:rPr>
        <w:t>«АЦК-финансы» в части учета организации исполнения расходов бюджета.</w:t>
      </w:r>
    </w:p>
    <w:p w:rsidR="0070672F" w:rsidRPr="00B94D9B" w:rsidRDefault="0070672F" w:rsidP="0070672F">
      <w:pPr>
        <w:numPr>
          <w:ilvl w:val="0"/>
          <w:numId w:val="6"/>
        </w:numPr>
        <w:shd w:val="clear" w:color="auto" w:fill="FFFFFF"/>
        <w:tabs>
          <w:tab w:val="left" w:pos="768"/>
        </w:tabs>
        <w:spacing w:line="322" w:lineRule="exact"/>
        <w:ind w:firstLine="581"/>
        <w:jc w:val="both"/>
        <w:rPr>
          <w:color w:val="000000"/>
          <w:sz w:val="28"/>
          <w:szCs w:val="28"/>
        </w:rPr>
      </w:pPr>
      <w:r w:rsidRPr="00B64201">
        <w:rPr>
          <w:rFonts w:eastAsia="Times New Roman"/>
          <w:color w:val="000000"/>
          <w:sz w:val="28"/>
          <w:szCs w:val="28"/>
        </w:rPr>
        <w:t xml:space="preserve">«Парус - Бюджет»  в части </w:t>
      </w:r>
      <w:r w:rsidR="00B94D9B">
        <w:rPr>
          <w:rFonts w:eastAsia="Times New Roman"/>
          <w:color w:val="000000"/>
          <w:sz w:val="28"/>
          <w:szCs w:val="28"/>
        </w:rPr>
        <w:t>бюджетного бухгалтерского учета и расчета заработной платы.</w:t>
      </w:r>
    </w:p>
    <w:p w:rsidR="00B94D9B" w:rsidRDefault="00B94D9B" w:rsidP="00B94D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Pr="00B94D9B">
        <w:rPr>
          <w:color w:val="000000"/>
          <w:sz w:val="28"/>
          <w:szCs w:val="28"/>
        </w:rPr>
        <w:t xml:space="preserve">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— </w:t>
      </w:r>
      <w:proofErr w:type="gramStart"/>
      <w:r w:rsidRPr="00B94D9B">
        <w:rPr>
          <w:color w:val="000000"/>
          <w:sz w:val="28"/>
          <w:szCs w:val="28"/>
        </w:rPr>
        <w:t>СУФД</w:t>
      </w:r>
      <w:proofErr w:type="gramEnd"/>
      <w:r w:rsidRPr="00B94D9B">
        <w:rPr>
          <w:color w:val="000000"/>
          <w:sz w:val="28"/>
          <w:szCs w:val="28"/>
        </w:rPr>
        <w:t>-</w:t>
      </w:r>
      <w:proofErr w:type="spellStart"/>
      <w:r w:rsidRPr="00B94D9B">
        <w:rPr>
          <w:color w:val="000000"/>
          <w:sz w:val="28"/>
          <w:szCs w:val="28"/>
        </w:rPr>
        <w:t>online</w:t>
      </w:r>
      <w:proofErr w:type="spellEnd"/>
      <w:r w:rsidRPr="00B94D9B">
        <w:rPr>
          <w:color w:val="000000"/>
          <w:sz w:val="28"/>
          <w:szCs w:val="28"/>
        </w:rPr>
        <w:t>.</w:t>
      </w:r>
    </w:p>
    <w:p w:rsidR="00014101" w:rsidRPr="00014101" w:rsidRDefault="00014101" w:rsidP="000141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Pr="00014101">
        <w:rPr>
          <w:color w:val="000000"/>
          <w:sz w:val="24"/>
          <w:szCs w:val="24"/>
        </w:rPr>
        <w:t xml:space="preserve"> </w:t>
      </w:r>
      <w:r w:rsidRPr="00014101">
        <w:rPr>
          <w:color w:val="000000"/>
          <w:sz w:val="28"/>
          <w:szCs w:val="28"/>
        </w:rPr>
        <w:t xml:space="preserve">С использованием телекоммуникационных каналов связи и </w:t>
      </w:r>
      <w:r>
        <w:rPr>
          <w:color w:val="000000"/>
          <w:sz w:val="28"/>
          <w:szCs w:val="28"/>
        </w:rPr>
        <w:t>эле</w:t>
      </w:r>
      <w:r w:rsidRPr="00014101">
        <w:rPr>
          <w:color w:val="000000"/>
          <w:sz w:val="28"/>
          <w:szCs w:val="28"/>
        </w:rPr>
        <w:t>ктронной подписи бухгалтерия ведет электронный документооборот по следующим направлениям:</w:t>
      </w:r>
    </w:p>
    <w:p w:rsidR="00014101" w:rsidRPr="00014101" w:rsidRDefault="00014101" w:rsidP="00014101">
      <w:pPr>
        <w:widowControl/>
        <w:numPr>
          <w:ilvl w:val="0"/>
          <w:numId w:val="47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014101">
        <w:rPr>
          <w:color w:val="000000"/>
          <w:sz w:val="28"/>
          <w:szCs w:val="28"/>
        </w:rPr>
        <w:t>передача отчетности по налогам, сборам и иным обязательным платежам в</w:t>
      </w:r>
      <w:r>
        <w:rPr>
          <w:color w:val="000000"/>
          <w:sz w:val="28"/>
          <w:szCs w:val="28"/>
        </w:rPr>
        <w:t xml:space="preserve"> </w:t>
      </w:r>
      <w:r w:rsidRPr="00014101">
        <w:rPr>
          <w:color w:val="000000"/>
          <w:sz w:val="28"/>
          <w:szCs w:val="28"/>
        </w:rPr>
        <w:t>Инспекцию Федеральной налоговой службы;</w:t>
      </w:r>
    </w:p>
    <w:p w:rsidR="00014101" w:rsidRDefault="00014101" w:rsidP="00014101">
      <w:pPr>
        <w:widowControl/>
        <w:numPr>
          <w:ilvl w:val="0"/>
          <w:numId w:val="47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014101">
        <w:rPr>
          <w:color w:val="000000"/>
          <w:sz w:val="28"/>
          <w:szCs w:val="28"/>
        </w:rPr>
        <w:t>передача отчетности в отделение </w:t>
      </w:r>
      <w:r w:rsidR="00336487">
        <w:rPr>
          <w:color w:val="000000"/>
          <w:sz w:val="28"/>
          <w:szCs w:val="28"/>
        </w:rPr>
        <w:t xml:space="preserve">Объединенного социального Фонда </w:t>
      </w:r>
      <w:proofErr w:type="spellStart"/>
      <w:r w:rsidR="00336487">
        <w:rPr>
          <w:color w:val="000000"/>
          <w:sz w:val="28"/>
          <w:szCs w:val="28"/>
        </w:rPr>
        <w:t>Росии</w:t>
      </w:r>
      <w:proofErr w:type="spellEnd"/>
      <w:r w:rsidRPr="00014101">
        <w:rPr>
          <w:color w:val="000000"/>
          <w:sz w:val="28"/>
          <w:szCs w:val="28"/>
        </w:rPr>
        <w:t>;</w:t>
      </w:r>
    </w:p>
    <w:p w:rsidR="00014101" w:rsidRDefault="00014101" w:rsidP="00014101">
      <w:pPr>
        <w:widowControl/>
        <w:numPr>
          <w:ilvl w:val="0"/>
          <w:numId w:val="47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014101">
        <w:rPr>
          <w:color w:val="000000"/>
          <w:sz w:val="28"/>
          <w:szCs w:val="28"/>
        </w:rPr>
        <w:t xml:space="preserve">передача отчетности в </w:t>
      </w:r>
      <w:r>
        <w:rPr>
          <w:color w:val="000000"/>
          <w:sz w:val="28"/>
          <w:szCs w:val="28"/>
        </w:rPr>
        <w:t>органы статистики</w:t>
      </w:r>
      <w:r w:rsidRPr="00014101">
        <w:rPr>
          <w:color w:val="000000"/>
          <w:sz w:val="28"/>
          <w:szCs w:val="28"/>
        </w:rPr>
        <w:t>;</w:t>
      </w:r>
    </w:p>
    <w:p w:rsidR="00014101" w:rsidRPr="00014101" w:rsidRDefault="00014101" w:rsidP="00014101">
      <w:pPr>
        <w:widowControl/>
        <w:numPr>
          <w:ilvl w:val="0"/>
          <w:numId w:val="47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первичных документов от контрагентов, с которыми заключено соглашение об ЭДО</w:t>
      </w:r>
    </w:p>
    <w:p w:rsidR="0070672F" w:rsidRPr="007502F7" w:rsidRDefault="0070672F" w:rsidP="0070672F">
      <w:pPr>
        <w:shd w:val="clear" w:color="auto" w:fill="FFFFFF"/>
        <w:spacing w:line="322" w:lineRule="exact"/>
        <w:ind w:left="14" w:right="19" w:firstLine="571"/>
        <w:jc w:val="both"/>
        <w:rPr>
          <w:sz w:val="28"/>
          <w:szCs w:val="28"/>
        </w:rPr>
      </w:pPr>
      <w:r w:rsidRPr="00507AD6">
        <w:rPr>
          <w:rFonts w:eastAsia="Times New Roman"/>
          <w:color w:val="000000"/>
          <w:sz w:val="28"/>
          <w:szCs w:val="28"/>
        </w:rPr>
        <w:t>Формирование первичных учетных документов и регистров бухгалтерского учета осуществляется на бумажных носителях.</w:t>
      </w:r>
      <w:r w:rsidR="007502F7" w:rsidRPr="007502F7">
        <w:rPr>
          <w:color w:val="000000"/>
          <w:sz w:val="24"/>
          <w:szCs w:val="24"/>
        </w:rPr>
        <w:t xml:space="preserve"> </w:t>
      </w:r>
      <w:r w:rsidR="007502F7" w:rsidRPr="007502F7">
        <w:rPr>
          <w:color w:val="000000"/>
          <w:sz w:val="28"/>
          <w:szCs w:val="28"/>
        </w:rPr>
        <w:t>Без надлежащего оформления первичных (сводных) учетных документов любые исправления (добавление новых записей) в электронных базах данных не допускаются.</w:t>
      </w:r>
    </w:p>
    <w:p w:rsidR="0070672F" w:rsidRPr="00507AD6" w:rsidRDefault="0070672F" w:rsidP="0070672F">
      <w:pPr>
        <w:shd w:val="clear" w:color="auto" w:fill="FFFFFF"/>
        <w:tabs>
          <w:tab w:val="left" w:pos="1277"/>
        </w:tabs>
        <w:spacing w:line="322" w:lineRule="exact"/>
        <w:ind w:firstLine="586"/>
        <w:jc w:val="both"/>
      </w:pPr>
      <w:r w:rsidRPr="00507AD6">
        <w:rPr>
          <w:color w:val="000000"/>
          <w:sz w:val="28"/>
          <w:szCs w:val="28"/>
        </w:rPr>
        <w:t>1.</w:t>
      </w:r>
      <w:r w:rsidR="00B94D9B">
        <w:rPr>
          <w:color w:val="000000"/>
          <w:sz w:val="28"/>
          <w:szCs w:val="28"/>
        </w:rPr>
        <w:t>9</w:t>
      </w:r>
      <w:r w:rsidRPr="00507AD6">
        <w:rPr>
          <w:color w:val="000000"/>
          <w:sz w:val="28"/>
          <w:szCs w:val="28"/>
        </w:rPr>
        <w:t xml:space="preserve">. </w:t>
      </w:r>
      <w:r w:rsidRPr="00507AD6">
        <w:rPr>
          <w:rFonts w:eastAsia="Times New Roman"/>
          <w:color w:val="000000"/>
          <w:sz w:val="28"/>
          <w:szCs w:val="28"/>
        </w:rPr>
        <w:t xml:space="preserve">Для документального подтверждения фактов хозяйственной деятельности Администрация применяет унифицированные формы первичной учетной документации и регистров бюджетного учета в соответствии с Приказом № </w:t>
      </w:r>
      <w:r>
        <w:rPr>
          <w:rFonts w:eastAsia="Times New Roman"/>
          <w:color w:val="000000"/>
          <w:sz w:val="28"/>
          <w:szCs w:val="28"/>
        </w:rPr>
        <w:t>52</w:t>
      </w:r>
      <w:r w:rsidRPr="00507AD6">
        <w:rPr>
          <w:rFonts w:eastAsia="Times New Roman"/>
          <w:color w:val="000000"/>
          <w:sz w:val="28"/>
          <w:szCs w:val="28"/>
        </w:rPr>
        <w:t>н, которые составляются на бумажном носителе.</w:t>
      </w:r>
    </w:p>
    <w:p w:rsidR="0070672F" w:rsidRPr="007A3381" w:rsidRDefault="00B94D9B" w:rsidP="0070672F">
      <w:pPr>
        <w:shd w:val="clear" w:color="auto" w:fill="FFFFFF"/>
        <w:tabs>
          <w:tab w:val="left" w:pos="1387"/>
        </w:tabs>
        <w:spacing w:line="322" w:lineRule="exact"/>
        <w:ind w:left="14" w:firstLine="605"/>
        <w:jc w:val="both"/>
      </w:pPr>
      <w:r w:rsidRPr="007A3381">
        <w:rPr>
          <w:sz w:val="28"/>
          <w:szCs w:val="28"/>
        </w:rPr>
        <w:t>2</w:t>
      </w:r>
      <w:r w:rsidR="0070672F" w:rsidRPr="007A3381">
        <w:rPr>
          <w:sz w:val="28"/>
          <w:szCs w:val="28"/>
        </w:rPr>
        <w:t>.</w:t>
      </w:r>
      <w:r w:rsidRPr="007A3381">
        <w:rPr>
          <w:sz w:val="28"/>
          <w:szCs w:val="28"/>
        </w:rPr>
        <w:t>0</w:t>
      </w:r>
      <w:r w:rsidR="0070672F" w:rsidRPr="007A3381">
        <w:rPr>
          <w:sz w:val="28"/>
          <w:szCs w:val="28"/>
        </w:rPr>
        <w:t xml:space="preserve">. </w:t>
      </w:r>
      <w:r w:rsidR="0070672F" w:rsidRPr="007A3381">
        <w:rPr>
          <w:rFonts w:eastAsia="Times New Roman"/>
          <w:sz w:val="28"/>
          <w:szCs w:val="28"/>
        </w:rPr>
        <w:t>При оформлении хозяйственных операций применяются неунифицированные формы первичных учетных документов. Самостоятельно разработанные  формы первичной учетной документации приведены в Приложении 3 к настоящему Положению.</w:t>
      </w:r>
    </w:p>
    <w:p w:rsidR="0070672F" w:rsidRPr="007A3381" w:rsidRDefault="00B94D9B" w:rsidP="0070672F">
      <w:pPr>
        <w:shd w:val="clear" w:color="auto" w:fill="FFFFFF"/>
        <w:tabs>
          <w:tab w:val="left" w:pos="1488"/>
        </w:tabs>
        <w:spacing w:line="322" w:lineRule="exact"/>
        <w:ind w:left="24" w:firstLine="595"/>
        <w:jc w:val="both"/>
      </w:pPr>
      <w:r w:rsidRPr="007A3381">
        <w:rPr>
          <w:sz w:val="28"/>
          <w:szCs w:val="28"/>
        </w:rPr>
        <w:t>2</w:t>
      </w:r>
      <w:r w:rsidR="0070672F" w:rsidRPr="007A3381">
        <w:rPr>
          <w:sz w:val="28"/>
          <w:szCs w:val="28"/>
        </w:rPr>
        <w:t>.</w:t>
      </w:r>
      <w:r w:rsidRPr="007A3381">
        <w:rPr>
          <w:sz w:val="28"/>
          <w:szCs w:val="28"/>
        </w:rPr>
        <w:t>1</w:t>
      </w:r>
      <w:r w:rsidR="0070672F" w:rsidRPr="007A3381">
        <w:rPr>
          <w:sz w:val="28"/>
          <w:szCs w:val="28"/>
        </w:rPr>
        <w:t xml:space="preserve">. </w:t>
      </w:r>
      <w:r w:rsidR="0070672F" w:rsidRPr="007A3381">
        <w:rPr>
          <w:rFonts w:eastAsia="Times New Roman"/>
          <w:sz w:val="28"/>
          <w:szCs w:val="28"/>
        </w:rPr>
        <w:t>Для правильной постановки учета в Администрации осуществляется регистрация первичных (учетных) документов.</w:t>
      </w:r>
    </w:p>
    <w:p w:rsidR="0070672F" w:rsidRPr="007A3381" w:rsidRDefault="0070672F" w:rsidP="0070672F">
      <w:pPr>
        <w:shd w:val="clear" w:color="auto" w:fill="FFFFFF"/>
        <w:spacing w:line="322" w:lineRule="exact"/>
        <w:ind w:left="19" w:right="10" w:firstLine="562"/>
        <w:jc w:val="both"/>
      </w:pPr>
      <w:r w:rsidRPr="007A3381">
        <w:rPr>
          <w:rFonts w:eastAsia="Times New Roman"/>
          <w:sz w:val="28"/>
          <w:szCs w:val="28"/>
        </w:rPr>
        <w:t xml:space="preserve">Все первичные документы имеют свой порядковый номер, который присваивается им при обязательной регистрации в одном из регистрационных журналов. Нумерация в журналах ведется по порядку в течение календарного года. Формы журналов регистрации приведены в Приложении </w:t>
      </w:r>
      <w:r w:rsidRPr="00336487">
        <w:rPr>
          <w:rFonts w:eastAsia="Times New Roman"/>
          <w:sz w:val="28"/>
          <w:szCs w:val="28"/>
        </w:rPr>
        <w:t>4 к настоящему Положению.</w:t>
      </w:r>
    </w:p>
    <w:p w:rsidR="0070672F" w:rsidRPr="00507AD6" w:rsidRDefault="00B94D9B" w:rsidP="0070672F">
      <w:pPr>
        <w:shd w:val="clear" w:color="auto" w:fill="FFFFFF"/>
        <w:tabs>
          <w:tab w:val="left" w:pos="1594"/>
        </w:tabs>
        <w:spacing w:line="322" w:lineRule="exact"/>
        <w:ind w:left="24" w:firstLine="600"/>
        <w:jc w:val="both"/>
      </w:pPr>
      <w:r>
        <w:rPr>
          <w:color w:val="000000"/>
          <w:sz w:val="28"/>
          <w:szCs w:val="28"/>
        </w:rPr>
        <w:lastRenderedPageBreak/>
        <w:t>2</w:t>
      </w:r>
      <w:r w:rsidR="0070672F" w:rsidRPr="00507AD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70672F" w:rsidRPr="00507AD6">
        <w:rPr>
          <w:color w:val="000000"/>
          <w:sz w:val="28"/>
          <w:szCs w:val="28"/>
        </w:rPr>
        <w:t xml:space="preserve">. </w:t>
      </w:r>
      <w:r w:rsidR="0070672F" w:rsidRPr="00507AD6">
        <w:rPr>
          <w:rFonts w:eastAsia="Times New Roman"/>
          <w:color w:val="000000"/>
          <w:sz w:val="28"/>
          <w:szCs w:val="28"/>
        </w:rPr>
        <w:t xml:space="preserve">Подписание первичных учетных документов лицами ответственными за совершение операции и лицами ответственными за правильность ее формирования осуществляется не позднее трех рабочих дней </w:t>
      </w:r>
      <w:proofErr w:type="gramStart"/>
      <w:r w:rsidR="0070672F" w:rsidRPr="00507AD6">
        <w:rPr>
          <w:rFonts w:eastAsia="Times New Roman"/>
          <w:color w:val="000000"/>
          <w:sz w:val="28"/>
          <w:szCs w:val="28"/>
        </w:rPr>
        <w:t>с даты совершения</w:t>
      </w:r>
      <w:proofErr w:type="gramEnd"/>
      <w:r w:rsidR="0070672F" w:rsidRPr="00507AD6">
        <w:rPr>
          <w:rFonts w:eastAsia="Times New Roman"/>
          <w:color w:val="000000"/>
          <w:sz w:val="28"/>
          <w:szCs w:val="28"/>
        </w:rPr>
        <w:t xml:space="preserve"> операции.</w:t>
      </w:r>
    </w:p>
    <w:p w:rsidR="0070672F" w:rsidRPr="00507AD6" w:rsidRDefault="00B94D9B" w:rsidP="0070672F">
      <w:pPr>
        <w:shd w:val="clear" w:color="auto" w:fill="FFFFFF"/>
        <w:tabs>
          <w:tab w:val="left" w:pos="1411"/>
        </w:tabs>
        <w:spacing w:line="322" w:lineRule="exact"/>
        <w:ind w:left="19" w:firstLine="581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0672F" w:rsidRPr="00507AD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="0070672F" w:rsidRPr="00507AD6">
        <w:rPr>
          <w:color w:val="000000"/>
          <w:sz w:val="28"/>
          <w:szCs w:val="28"/>
        </w:rPr>
        <w:t xml:space="preserve">. </w:t>
      </w:r>
      <w:r w:rsidR="0070672F" w:rsidRPr="00507AD6">
        <w:rPr>
          <w:rFonts w:eastAsia="Times New Roman"/>
          <w:color w:val="000000"/>
          <w:sz w:val="28"/>
          <w:szCs w:val="28"/>
        </w:rPr>
        <w:t xml:space="preserve">Данные, содержащиеся в первичных учетных документах, подлежат  своевременной систематизации в хронологическом порядке и накоплению в регистрах бухгалтерского учета утвержденных Приказом </w:t>
      </w:r>
      <w:r w:rsidR="0070672F">
        <w:rPr>
          <w:rFonts w:eastAsia="Times New Roman"/>
          <w:color w:val="000000"/>
          <w:sz w:val="28"/>
          <w:szCs w:val="28"/>
        </w:rPr>
        <w:t>52</w:t>
      </w:r>
      <w:r w:rsidR="0070672F" w:rsidRPr="00507AD6">
        <w:rPr>
          <w:rFonts w:eastAsia="Times New Roman"/>
          <w:color w:val="000000"/>
          <w:sz w:val="28"/>
          <w:szCs w:val="28"/>
        </w:rPr>
        <w:t xml:space="preserve">н. </w:t>
      </w:r>
    </w:p>
    <w:p w:rsidR="0070672F" w:rsidRPr="00507AD6" w:rsidRDefault="0070672F" w:rsidP="0070672F">
      <w:pPr>
        <w:shd w:val="clear" w:color="auto" w:fill="FFFFFF"/>
        <w:tabs>
          <w:tab w:val="left" w:pos="1411"/>
        </w:tabs>
        <w:spacing w:line="322" w:lineRule="exact"/>
        <w:ind w:left="19" w:hanging="19"/>
        <w:jc w:val="both"/>
      </w:pPr>
      <w:r w:rsidRPr="00507AD6">
        <w:rPr>
          <w:rFonts w:eastAsia="Times New Roman"/>
          <w:color w:val="000000"/>
          <w:sz w:val="28"/>
          <w:szCs w:val="28"/>
        </w:rPr>
        <w:t>Журналам операций присваиваются следующие номера:</w:t>
      </w:r>
    </w:p>
    <w:p w:rsidR="0070672F" w:rsidRPr="00507AD6" w:rsidRDefault="0070672F" w:rsidP="0070672F">
      <w:pPr>
        <w:shd w:val="clear" w:color="auto" w:fill="FFFFFF"/>
        <w:spacing w:line="322" w:lineRule="exact"/>
        <w:ind w:left="566"/>
        <w:jc w:val="both"/>
      </w:pPr>
      <w:r w:rsidRPr="00507AD6">
        <w:rPr>
          <w:rFonts w:eastAsia="Times New Roman"/>
          <w:color w:val="000000"/>
          <w:sz w:val="28"/>
          <w:szCs w:val="28"/>
        </w:rPr>
        <w:t>Журнал операций №1 по счету "Касса";</w:t>
      </w:r>
    </w:p>
    <w:p w:rsidR="0070672F" w:rsidRPr="00507AD6" w:rsidRDefault="0070672F" w:rsidP="0070672F">
      <w:pPr>
        <w:shd w:val="clear" w:color="auto" w:fill="FFFFFF"/>
        <w:spacing w:line="322" w:lineRule="exact"/>
        <w:ind w:left="571" w:right="538"/>
        <w:jc w:val="both"/>
        <w:rPr>
          <w:rFonts w:eastAsia="Times New Roman"/>
          <w:color w:val="000000"/>
          <w:sz w:val="28"/>
          <w:szCs w:val="28"/>
        </w:rPr>
      </w:pPr>
      <w:r w:rsidRPr="00507AD6">
        <w:rPr>
          <w:rFonts w:eastAsia="Times New Roman"/>
          <w:color w:val="000000"/>
          <w:sz w:val="28"/>
          <w:szCs w:val="28"/>
        </w:rPr>
        <w:t xml:space="preserve">Журнал операций №2 с безналичными денежными средствами; Журнал операций №3 расчетов с подотчетными лицами; </w:t>
      </w:r>
    </w:p>
    <w:p w:rsidR="0070672F" w:rsidRPr="00507AD6" w:rsidRDefault="0070672F" w:rsidP="0070672F">
      <w:pPr>
        <w:shd w:val="clear" w:color="auto" w:fill="FFFFFF"/>
        <w:spacing w:line="322" w:lineRule="exact"/>
        <w:ind w:left="571" w:right="538"/>
        <w:jc w:val="both"/>
        <w:rPr>
          <w:rFonts w:eastAsia="Times New Roman"/>
          <w:color w:val="000000"/>
          <w:sz w:val="28"/>
          <w:szCs w:val="28"/>
        </w:rPr>
      </w:pPr>
      <w:r w:rsidRPr="00507AD6">
        <w:rPr>
          <w:rFonts w:eastAsia="Times New Roman"/>
          <w:color w:val="000000"/>
          <w:sz w:val="28"/>
          <w:szCs w:val="28"/>
        </w:rPr>
        <w:t xml:space="preserve">Журнал операций №4 расчетов с поставщиками и подрядчиками; Журнал операций №5 расчетов с дебиторами по доходам; </w:t>
      </w:r>
    </w:p>
    <w:p w:rsidR="0070672F" w:rsidRPr="00507AD6" w:rsidRDefault="0070672F" w:rsidP="0070672F">
      <w:pPr>
        <w:shd w:val="clear" w:color="auto" w:fill="FFFFFF"/>
        <w:spacing w:line="322" w:lineRule="exact"/>
        <w:ind w:left="571" w:right="538"/>
        <w:jc w:val="both"/>
      </w:pPr>
      <w:r w:rsidRPr="00507AD6">
        <w:rPr>
          <w:rFonts w:eastAsia="Times New Roman"/>
          <w:color w:val="000000"/>
          <w:sz w:val="28"/>
          <w:szCs w:val="28"/>
        </w:rPr>
        <w:t>Журнал операций №6 расчетов по оплате труда;</w:t>
      </w:r>
    </w:p>
    <w:p w:rsidR="0070672F" w:rsidRPr="00507AD6" w:rsidRDefault="0070672F" w:rsidP="0070672F">
      <w:pPr>
        <w:shd w:val="clear" w:color="auto" w:fill="FFFFFF"/>
        <w:spacing w:line="322" w:lineRule="exact"/>
        <w:ind w:left="34" w:firstLine="538"/>
        <w:jc w:val="both"/>
      </w:pPr>
      <w:r w:rsidRPr="00507AD6">
        <w:rPr>
          <w:rFonts w:eastAsia="Times New Roman"/>
          <w:color w:val="000000"/>
          <w:sz w:val="28"/>
          <w:szCs w:val="28"/>
        </w:rPr>
        <w:t>Журнал операций №7 по выбытию и перемещению нефинансовых активов;</w:t>
      </w:r>
    </w:p>
    <w:p w:rsidR="0070672F" w:rsidRPr="00507AD6" w:rsidRDefault="0070672F" w:rsidP="0070672F">
      <w:pPr>
        <w:shd w:val="clear" w:color="auto" w:fill="FFFFFF"/>
        <w:spacing w:line="322" w:lineRule="exact"/>
        <w:ind w:left="571" w:right="4301"/>
      </w:pPr>
      <w:r>
        <w:rPr>
          <w:rFonts w:eastAsia="Times New Roman"/>
          <w:color w:val="000000"/>
          <w:sz w:val="28"/>
          <w:szCs w:val="28"/>
        </w:rPr>
        <w:t xml:space="preserve">Журнал </w:t>
      </w:r>
      <w:r w:rsidRPr="00507AD6">
        <w:rPr>
          <w:rFonts w:eastAsia="Times New Roman"/>
          <w:color w:val="000000"/>
          <w:sz w:val="28"/>
          <w:szCs w:val="28"/>
        </w:rPr>
        <w:t>№8 по прочим операциям; Журнал №9 по санкционированию.</w:t>
      </w:r>
    </w:p>
    <w:p w:rsidR="0070672F" w:rsidRDefault="0070672F" w:rsidP="0070672F">
      <w:pPr>
        <w:shd w:val="clear" w:color="auto" w:fill="FFFFFF"/>
        <w:spacing w:line="322" w:lineRule="exact"/>
        <w:ind w:left="571" w:right="4301"/>
        <w:jc w:val="both"/>
      </w:pPr>
    </w:p>
    <w:p w:rsidR="0070672F" w:rsidRPr="00E26832" w:rsidRDefault="00B94D9B" w:rsidP="0070672F">
      <w:pPr>
        <w:shd w:val="clear" w:color="auto" w:fill="FFFFFF"/>
        <w:tabs>
          <w:tab w:val="left" w:pos="2736"/>
        </w:tabs>
        <w:ind w:firstLine="567"/>
        <w:jc w:val="both"/>
      </w:pPr>
      <w:r>
        <w:rPr>
          <w:color w:val="000000"/>
          <w:sz w:val="28"/>
          <w:szCs w:val="28"/>
        </w:rPr>
        <w:t>2</w:t>
      </w:r>
      <w:r w:rsidR="0070672F" w:rsidRPr="00E2683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="0070672F" w:rsidRPr="00E26832">
        <w:rPr>
          <w:color w:val="000000"/>
          <w:sz w:val="28"/>
          <w:szCs w:val="28"/>
        </w:rPr>
        <w:t xml:space="preserve">. </w:t>
      </w:r>
      <w:r w:rsidR="0070672F" w:rsidRPr="00E26832">
        <w:rPr>
          <w:rFonts w:eastAsia="Times New Roman"/>
          <w:color w:val="000000"/>
          <w:sz w:val="28"/>
          <w:szCs w:val="28"/>
        </w:rPr>
        <w:t>В Администрации не применяются регистры бухгалтерского учета, по которым не предусмотрены унифицированные формы.</w:t>
      </w:r>
    </w:p>
    <w:p w:rsidR="0070672F" w:rsidRPr="00052A1C" w:rsidRDefault="00B94D9B" w:rsidP="0070672F">
      <w:pPr>
        <w:shd w:val="clear" w:color="auto" w:fill="FFFFFF"/>
        <w:tabs>
          <w:tab w:val="left" w:pos="2827"/>
        </w:tabs>
        <w:ind w:firstLine="567"/>
        <w:jc w:val="both"/>
      </w:pPr>
      <w:r w:rsidRPr="00052A1C">
        <w:rPr>
          <w:sz w:val="28"/>
          <w:szCs w:val="28"/>
        </w:rPr>
        <w:t>2</w:t>
      </w:r>
      <w:r w:rsidR="0070672F" w:rsidRPr="00052A1C">
        <w:rPr>
          <w:sz w:val="28"/>
          <w:szCs w:val="28"/>
        </w:rPr>
        <w:t>.</w:t>
      </w:r>
      <w:r w:rsidRPr="00052A1C">
        <w:rPr>
          <w:sz w:val="28"/>
          <w:szCs w:val="28"/>
        </w:rPr>
        <w:t>5</w:t>
      </w:r>
      <w:r w:rsidR="0070672F" w:rsidRPr="00052A1C">
        <w:rPr>
          <w:sz w:val="28"/>
          <w:szCs w:val="28"/>
        </w:rPr>
        <w:t xml:space="preserve">. </w:t>
      </w:r>
      <w:r w:rsidR="0070672F" w:rsidRPr="00052A1C">
        <w:rPr>
          <w:rFonts w:eastAsia="Times New Roman"/>
          <w:sz w:val="28"/>
          <w:szCs w:val="28"/>
        </w:rPr>
        <w:t>В условия комплексной автоматизации бухгалтерского учета периодичность формирования регистров бухгалтерского учета на бумажных носителях осуществляется в соответствии с Приложением 2 к настоящему Положению.</w:t>
      </w:r>
    </w:p>
    <w:p w:rsidR="0070672F" w:rsidRPr="00E26832" w:rsidRDefault="0070672F" w:rsidP="0070672F">
      <w:pPr>
        <w:shd w:val="clear" w:color="auto" w:fill="FFFFFF"/>
        <w:ind w:right="24" w:firstLine="567"/>
        <w:jc w:val="both"/>
      </w:pPr>
      <w:r w:rsidRPr="00E26832">
        <w:rPr>
          <w:rFonts w:eastAsia="Times New Roman"/>
          <w:color w:val="000000"/>
          <w:sz w:val="28"/>
          <w:szCs w:val="28"/>
        </w:rPr>
        <w:t>Кроме того, формирование регистров на бумажных носителях осуществляется незамедлительно по требованию контролирующих органов.</w:t>
      </w:r>
    </w:p>
    <w:p w:rsidR="0070672F" w:rsidRPr="00E26832" w:rsidRDefault="003745C9" w:rsidP="0070672F">
      <w:pPr>
        <w:shd w:val="clear" w:color="auto" w:fill="FFFFFF"/>
        <w:tabs>
          <w:tab w:val="left" w:pos="2669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2.6</w:t>
      </w:r>
      <w:r w:rsidR="0070672F" w:rsidRPr="00E26832">
        <w:rPr>
          <w:rFonts w:eastAsia="Times New Roman"/>
          <w:color w:val="000000"/>
          <w:sz w:val="28"/>
          <w:szCs w:val="28"/>
        </w:rPr>
        <w:t>.В целях обеспечения достоверности данных бухгалтерского учета и отчетности не менее двух раз в год производится проверка правильности работы программных средств, о чем делается соответствующее заключение.</w:t>
      </w:r>
    </w:p>
    <w:p w:rsidR="0070672F" w:rsidRPr="00E26832" w:rsidRDefault="003745C9" w:rsidP="0070672F">
      <w:pPr>
        <w:shd w:val="clear" w:color="auto" w:fill="FFFFFF"/>
        <w:tabs>
          <w:tab w:val="left" w:pos="2669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2.7</w:t>
      </w:r>
      <w:r w:rsidR="0070672F" w:rsidRPr="00E26832">
        <w:rPr>
          <w:rFonts w:eastAsia="Times New Roman"/>
          <w:color w:val="000000"/>
          <w:sz w:val="28"/>
          <w:szCs w:val="28"/>
        </w:rPr>
        <w:t>.Право подписи первичных (учетных) документов имеют:</w:t>
      </w:r>
    </w:p>
    <w:p w:rsidR="0070672F" w:rsidRPr="00E26832" w:rsidRDefault="0070672F" w:rsidP="0070672F">
      <w:pPr>
        <w:jc w:val="both"/>
        <w:rPr>
          <w:sz w:val="2"/>
          <w:szCs w:val="2"/>
        </w:rPr>
      </w:pPr>
    </w:p>
    <w:p w:rsidR="0070672F" w:rsidRPr="00E26832" w:rsidRDefault="0070672F" w:rsidP="0070672F">
      <w:pPr>
        <w:numPr>
          <w:ilvl w:val="0"/>
          <w:numId w:val="8"/>
        </w:numPr>
        <w:shd w:val="clear" w:color="auto" w:fill="FFFFFF"/>
        <w:tabs>
          <w:tab w:val="left" w:pos="2222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</w:t>
      </w:r>
      <w:r w:rsidRPr="00E26832">
        <w:rPr>
          <w:rFonts w:eastAsia="Times New Roman"/>
          <w:color w:val="000000"/>
          <w:sz w:val="28"/>
          <w:szCs w:val="28"/>
        </w:rPr>
        <w:t>лава</w:t>
      </w:r>
      <w:r>
        <w:rPr>
          <w:rFonts w:eastAsia="Times New Roman"/>
          <w:color w:val="000000"/>
          <w:sz w:val="28"/>
          <w:szCs w:val="28"/>
        </w:rPr>
        <w:t xml:space="preserve"> Администрации</w:t>
      </w:r>
      <w:r w:rsidRPr="00E26832">
        <w:rPr>
          <w:rFonts w:eastAsia="Times New Roman"/>
          <w:color w:val="000000"/>
          <w:sz w:val="28"/>
          <w:szCs w:val="28"/>
        </w:rPr>
        <w:t xml:space="preserve"> поселения;</w:t>
      </w:r>
    </w:p>
    <w:p w:rsidR="0070672F" w:rsidRPr="00E26832" w:rsidRDefault="0070672F" w:rsidP="0070672F">
      <w:pPr>
        <w:numPr>
          <w:ilvl w:val="0"/>
          <w:numId w:val="8"/>
        </w:numPr>
        <w:shd w:val="clear" w:color="auto" w:fill="FFFFFF"/>
        <w:tabs>
          <w:tab w:val="left" w:pos="2222"/>
        </w:tabs>
        <w:ind w:firstLine="567"/>
        <w:jc w:val="both"/>
        <w:rPr>
          <w:color w:val="000000"/>
          <w:sz w:val="28"/>
          <w:szCs w:val="28"/>
        </w:rPr>
      </w:pPr>
      <w:r w:rsidRPr="00E26832">
        <w:rPr>
          <w:rFonts w:eastAsia="Times New Roman"/>
          <w:color w:val="000000"/>
          <w:sz w:val="28"/>
          <w:szCs w:val="28"/>
        </w:rPr>
        <w:t>начальник сектора экономики и финансов;</w:t>
      </w:r>
    </w:p>
    <w:p w:rsidR="0070672F" w:rsidRPr="00E26832" w:rsidRDefault="0070672F" w:rsidP="0070672F">
      <w:pPr>
        <w:numPr>
          <w:ilvl w:val="0"/>
          <w:numId w:val="8"/>
        </w:numPr>
        <w:shd w:val="clear" w:color="auto" w:fill="FFFFFF"/>
        <w:tabs>
          <w:tab w:val="left" w:pos="2222"/>
        </w:tabs>
        <w:ind w:firstLine="567"/>
        <w:jc w:val="both"/>
        <w:rPr>
          <w:color w:val="000000"/>
          <w:sz w:val="28"/>
          <w:szCs w:val="28"/>
        </w:rPr>
      </w:pPr>
      <w:r w:rsidRPr="00E26832">
        <w:rPr>
          <w:rFonts w:eastAsia="Times New Roman"/>
          <w:color w:val="000000"/>
          <w:sz w:val="28"/>
          <w:szCs w:val="28"/>
        </w:rPr>
        <w:t>ведущий специалист, главный бухгалтер;</w:t>
      </w:r>
    </w:p>
    <w:p w:rsidR="0070672F" w:rsidRPr="00E26832" w:rsidRDefault="0070672F" w:rsidP="0070672F">
      <w:pPr>
        <w:numPr>
          <w:ilvl w:val="0"/>
          <w:numId w:val="8"/>
        </w:numPr>
        <w:shd w:val="clear" w:color="auto" w:fill="FFFFFF"/>
        <w:tabs>
          <w:tab w:val="left" w:pos="2222"/>
        </w:tabs>
        <w:ind w:firstLine="567"/>
        <w:jc w:val="both"/>
        <w:rPr>
          <w:color w:val="000000"/>
          <w:sz w:val="28"/>
          <w:szCs w:val="28"/>
        </w:rPr>
      </w:pPr>
      <w:r w:rsidRPr="00E26832">
        <w:rPr>
          <w:rFonts w:eastAsia="Times New Roman"/>
          <w:color w:val="000000"/>
          <w:sz w:val="28"/>
          <w:szCs w:val="28"/>
        </w:rPr>
        <w:t>ведущий специалист (выполняющий обязанности кассира).</w:t>
      </w:r>
    </w:p>
    <w:p w:rsidR="0070672F" w:rsidRPr="00E26832" w:rsidRDefault="0070672F" w:rsidP="0070672F">
      <w:pPr>
        <w:jc w:val="both"/>
        <w:rPr>
          <w:sz w:val="2"/>
          <w:szCs w:val="2"/>
        </w:rPr>
      </w:pPr>
    </w:p>
    <w:p w:rsidR="0070672F" w:rsidRPr="00E26832" w:rsidRDefault="003745C9" w:rsidP="0070672F">
      <w:pPr>
        <w:shd w:val="clear" w:color="auto" w:fill="FFFFFF"/>
        <w:tabs>
          <w:tab w:val="left" w:pos="2669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2.8</w:t>
      </w:r>
      <w:r w:rsidR="0070672F" w:rsidRPr="00E26832">
        <w:rPr>
          <w:rFonts w:eastAsia="Times New Roman"/>
          <w:color w:val="000000"/>
          <w:sz w:val="28"/>
          <w:szCs w:val="28"/>
        </w:rPr>
        <w:t>.В целях обеспечения достоверности данных бухгалтерского учета и отчетности инвентаризация всего имущества Администрации производится 1 раз в год перед составлением годовой отчетности в декабре текущего финансового года.</w:t>
      </w:r>
      <w:r w:rsidR="00336487" w:rsidRPr="00336487">
        <w:rPr>
          <w:sz w:val="28"/>
          <w:szCs w:val="28"/>
          <w:bdr w:val="none" w:sz="0" w:space="0" w:color="auto" w:frame="1"/>
        </w:rPr>
        <w:t xml:space="preserve"> </w:t>
      </w:r>
      <w:r w:rsidR="00336487">
        <w:rPr>
          <w:sz w:val="28"/>
          <w:szCs w:val="28"/>
          <w:bdr w:val="none" w:sz="0" w:space="0" w:color="auto" w:frame="1"/>
        </w:rPr>
        <w:t>И</w:t>
      </w:r>
      <w:r w:rsidR="00336487" w:rsidRPr="0063045C">
        <w:rPr>
          <w:sz w:val="28"/>
          <w:szCs w:val="28"/>
          <w:bdr w:val="none" w:sz="0" w:space="0" w:color="auto" w:frame="1"/>
        </w:rPr>
        <w:t>нвентаризация активов и обязатель</w:t>
      </w:r>
      <w:proofErr w:type="gramStart"/>
      <w:r w:rsidR="00336487" w:rsidRPr="0063045C">
        <w:rPr>
          <w:sz w:val="28"/>
          <w:szCs w:val="28"/>
          <w:bdr w:val="none" w:sz="0" w:space="0" w:color="auto" w:frame="1"/>
        </w:rPr>
        <w:t>ств</w:t>
      </w:r>
      <w:r w:rsidR="00336487">
        <w:rPr>
          <w:sz w:val="28"/>
          <w:szCs w:val="28"/>
          <w:bdr w:val="none" w:sz="0" w:space="0" w:color="auto" w:frame="1"/>
        </w:rPr>
        <w:t xml:space="preserve"> пр</w:t>
      </w:r>
      <w:proofErr w:type="gramEnd"/>
      <w:r w:rsidR="00336487">
        <w:rPr>
          <w:sz w:val="28"/>
          <w:szCs w:val="28"/>
          <w:bdr w:val="none" w:sz="0" w:space="0" w:color="auto" w:frame="1"/>
        </w:rPr>
        <w:t>оводится ежеквартально по состоянию на 1 июля, 1 октября текущего года перед составлением квартальной отчетности и в конце года перед составлением годовой отчетности.</w:t>
      </w:r>
    </w:p>
    <w:p w:rsidR="0070672F" w:rsidRPr="00052A1C" w:rsidRDefault="003745C9" w:rsidP="0070672F">
      <w:pPr>
        <w:shd w:val="clear" w:color="auto" w:fill="FFFFFF"/>
        <w:tabs>
          <w:tab w:val="left" w:pos="2669"/>
        </w:tabs>
        <w:ind w:firstLine="567"/>
        <w:jc w:val="both"/>
        <w:rPr>
          <w:sz w:val="28"/>
          <w:szCs w:val="28"/>
        </w:rPr>
      </w:pPr>
      <w:r w:rsidRPr="00052A1C">
        <w:rPr>
          <w:rFonts w:eastAsia="Times New Roman"/>
          <w:sz w:val="28"/>
          <w:szCs w:val="28"/>
        </w:rPr>
        <w:t>2.9</w:t>
      </w:r>
      <w:r w:rsidR="0070672F" w:rsidRPr="00052A1C">
        <w:rPr>
          <w:rFonts w:eastAsia="Times New Roman"/>
          <w:sz w:val="28"/>
          <w:szCs w:val="28"/>
        </w:rPr>
        <w:t>.Инвентаризация имущества и обязатель</w:t>
      </w:r>
      <w:proofErr w:type="gramStart"/>
      <w:r w:rsidR="0070672F" w:rsidRPr="00052A1C">
        <w:rPr>
          <w:rFonts w:eastAsia="Times New Roman"/>
          <w:sz w:val="28"/>
          <w:szCs w:val="28"/>
        </w:rPr>
        <w:t>ств пр</w:t>
      </w:r>
      <w:proofErr w:type="gramEnd"/>
      <w:r w:rsidR="0070672F" w:rsidRPr="00052A1C">
        <w:rPr>
          <w:rFonts w:eastAsia="Times New Roman"/>
          <w:sz w:val="28"/>
          <w:szCs w:val="28"/>
        </w:rPr>
        <w:t>оводится в порядке, утвержденном в Приложении 5 к настоящему Положению.</w:t>
      </w:r>
    </w:p>
    <w:p w:rsidR="0070672F" w:rsidRPr="00E26832" w:rsidRDefault="0070672F" w:rsidP="0070672F">
      <w:pPr>
        <w:shd w:val="clear" w:color="auto" w:fill="FFFFFF"/>
        <w:ind w:right="19" w:firstLine="567"/>
        <w:jc w:val="both"/>
      </w:pPr>
      <w:r w:rsidRPr="00E26832">
        <w:rPr>
          <w:rFonts w:eastAsia="Times New Roman"/>
          <w:color w:val="000000"/>
          <w:sz w:val="28"/>
          <w:szCs w:val="28"/>
        </w:rPr>
        <w:t>В обязательном порядке инвентаризация проводится в случаях, установленных действующим законодательством Российской Федерации.</w:t>
      </w:r>
    </w:p>
    <w:p w:rsidR="0070672F" w:rsidRPr="00E26832" w:rsidRDefault="0070672F" w:rsidP="0070672F">
      <w:pPr>
        <w:shd w:val="clear" w:color="auto" w:fill="FFFFFF"/>
        <w:ind w:right="14" w:firstLine="567"/>
        <w:jc w:val="both"/>
      </w:pPr>
      <w:r w:rsidRPr="00E26832">
        <w:rPr>
          <w:rFonts w:eastAsia="Times New Roman"/>
          <w:color w:val="000000"/>
          <w:sz w:val="28"/>
          <w:szCs w:val="28"/>
        </w:rPr>
        <w:t>По распоряжению Главы может проводиться выборочная инвентаризация, в ходе которой проверяется какая-либо часть имущества.</w:t>
      </w:r>
    </w:p>
    <w:p w:rsidR="0070672F" w:rsidRPr="00052A1C" w:rsidRDefault="003745C9" w:rsidP="0070672F">
      <w:pPr>
        <w:shd w:val="clear" w:color="auto" w:fill="FFFFFF"/>
        <w:tabs>
          <w:tab w:val="left" w:pos="2861"/>
        </w:tabs>
        <w:ind w:firstLine="567"/>
        <w:jc w:val="both"/>
      </w:pPr>
      <w:r>
        <w:rPr>
          <w:color w:val="000000"/>
          <w:sz w:val="28"/>
          <w:szCs w:val="28"/>
        </w:rPr>
        <w:t>2.10</w:t>
      </w:r>
      <w:r w:rsidR="0070672F" w:rsidRPr="00E26832">
        <w:rPr>
          <w:color w:val="000000"/>
          <w:sz w:val="28"/>
          <w:szCs w:val="28"/>
        </w:rPr>
        <w:t xml:space="preserve">. </w:t>
      </w:r>
      <w:r w:rsidR="0070672F" w:rsidRPr="00052A1C">
        <w:rPr>
          <w:rFonts w:eastAsia="Times New Roman"/>
          <w:sz w:val="28"/>
          <w:szCs w:val="28"/>
        </w:rPr>
        <w:t xml:space="preserve">Для проведения инвентаризации имущества и обязательств создается </w:t>
      </w:r>
      <w:r w:rsidR="0070672F" w:rsidRPr="00052A1C">
        <w:rPr>
          <w:rFonts w:eastAsia="Times New Roman"/>
          <w:sz w:val="28"/>
          <w:szCs w:val="28"/>
        </w:rPr>
        <w:lastRenderedPageBreak/>
        <w:t>постоянно действующая комиссия, утвержденная в Приложении 6.</w:t>
      </w:r>
    </w:p>
    <w:p w:rsidR="0070672F" w:rsidRPr="00E26832" w:rsidRDefault="003745C9" w:rsidP="0070672F">
      <w:pPr>
        <w:shd w:val="clear" w:color="auto" w:fill="FFFFFF"/>
        <w:tabs>
          <w:tab w:val="left" w:pos="2741"/>
        </w:tabs>
        <w:ind w:firstLine="567"/>
        <w:jc w:val="both"/>
      </w:pPr>
      <w:r>
        <w:rPr>
          <w:color w:val="000000"/>
          <w:sz w:val="28"/>
          <w:szCs w:val="28"/>
        </w:rPr>
        <w:t>2.11</w:t>
      </w:r>
      <w:r w:rsidR="0070672F" w:rsidRPr="00E26832">
        <w:rPr>
          <w:color w:val="000000"/>
          <w:sz w:val="28"/>
          <w:szCs w:val="28"/>
        </w:rPr>
        <w:t xml:space="preserve">. </w:t>
      </w:r>
      <w:r w:rsidR="0070672F" w:rsidRPr="00E26832">
        <w:rPr>
          <w:rFonts w:eastAsia="Times New Roman"/>
          <w:color w:val="000000"/>
          <w:sz w:val="28"/>
          <w:szCs w:val="28"/>
        </w:rPr>
        <w:t>Переоценка основных сре</w:t>
      </w:r>
      <w:proofErr w:type="gramStart"/>
      <w:r w:rsidR="0070672F" w:rsidRPr="00E26832">
        <w:rPr>
          <w:rFonts w:eastAsia="Times New Roman"/>
          <w:color w:val="000000"/>
          <w:sz w:val="28"/>
          <w:szCs w:val="28"/>
        </w:rPr>
        <w:t>дств пр</w:t>
      </w:r>
      <w:proofErr w:type="gramEnd"/>
      <w:r w:rsidR="0070672F" w:rsidRPr="00E26832">
        <w:rPr>
          <w:rFonts w:eastAsia="Times New Roman"/>
          <w:color w:val="000000"/>
          <w:sz w:val="28"/>
          <w:szCs w:val="28"/>
        </w:rPr>
        <w:t>оизводится в сроки и в порядке, устанавливаемые Правительством РФ.</w:t>
      </w:r>
    </w:p>
    <w:p w:rsidR="0070672F" w:rsidRPr="00E26832" w:rsidRDefault="003745C9" w:rsidP="0070672F">
      <w:pPr>
        <w:shd w:val="clear" w:color="auto" w:fill="FFFFFF"/>
        <w:tabs>
          <w:tab w:val="left" w:pos="2971"/>
        </w:tabs>
        <w:ind w:firstLine="567"/>
        <w:jc w:val="both"/>
      </w:pPr>
      <w:r>
        <w:rPr>
          <w:color w:val="000000"/>
          <w:sz w:val="28"/>
          <w:szCs w:val="28"/>
        </w:rPr>
        <w:t>2.12</w:t>
      </w:r>
      <w:r w:rsidR="0070672F" w:rsidRPr="00E26832">
        <w:rPr>
          <w:color w:val="000000"/>
          <w:sz w:val="28"/>
          <w:szCs w:val="28"/>
        </w:rPr>
        <w:t xml:space="preserve">. </w:t>
      </w:r>
      <w:r w:rsidR="0070672F" w:rsidRPr="00E26832">
        <w:rPr>
          <w:rFonts w:eastAsia="Times New Roman"/>
          <w:color w:val="000000"/>
          <w:sz w:val="28"/>
          <w:szCs w:val="28"/>
        </w:rPr>
        <w:t>Хранение первичных учетных документов и регистров бухгалтерского учета, сшитых в хронологическом порядке, осуществляется в здании Администрации в специально отведенной комнате на стеллажах.</w:t>
      </w:r>
    </w:p>
    <w:p w:rsidR="0070672F" w:rsidRPr="00052A1C" w:rsidRDefault="003745C9" w:rsidP="0070672F">
      <w:pPr>
        <w:shd w:val="clear" w:color="auto" w:fill="FFFFFF"/>
        <w:tabs>
          <w:tab w:val="left" w:pos="2760"/>
        </w:tabs>
        <w:ind w:firstLine="567"/>
        <w:jc w:val="both"/>
      </w:pPr>
      <w:r>
        <w:rPr>
          <w:color w:val="000000"/>
          <w:sz w:val="28"/>
          <w:szCs w:val="28"/>
        </w:rPr>
        <w:t>2.13</w:t>
      </w:r>
      <w:r w:rsidR="0070672F" w:rsidRPr="00E26832">
        <w:rPr>
          <w:color w:val="000000"/>
          <w:sz w:val="28"/>
          <w:szCs w:val="28"/>
        </w:rPr>
        <w:t xml:space="preserve">. </w:t>
      </w:r>
      <w:r w:rsidR="0070672F" w:rsidRPr="00052A1C">
        <w:rPr>
          <w:rFonts w:eastAsia="Times New Roman"/>
          <w:sz w:val="28"/>
          <w:szCs w:val="28"/>
        </w:rPr>
        <w:t>С целью соблюдения законодательства РФ в сфере финансовой деятельности, внутренних процедур составления и исполнения бюджета (плана), повышение качества составления и достоверности бухгалтерской</w:t>
      </w:r>
      <w:r w:rsidR="0070672F" w:rsidRPr="00052A1C">
        <w:rPr>
          <w:sz w:val="28"/>
          <w:szCs w:val="28"/>
        </w:rPr>
        <w:t xml:space="preserve"> </w:t>
      </w:r>
      <w:r w:rsidR="0070672F" w:rsidRPr="00052A1C">
        <w:rPr>
          <w:rFonts w:eastAsia="Times New Roman"/>
          <w:sz w:val="28"/>
          <w:szCs w:val="28"/>
        </w:rPr>
        <w:t>отчетности и ведения бухгалтерского учета, а также на повышение результативности использования средств бюджета в Администрации применяется система внутреннего финансового контроля утвержденного в Приложение 7 к настоящему Положению.</w:t>
      </w:r>
    </w:p>
    <w:p w:rsidR="0070672F" w:rsidRPr="00E26832" w:rsidRDefault="003745C9" w:rsidP="0070672F">
      <w:pPr>
        <w:shd w:val="clear" w:color="auto" w:fill="FFFFFF"/>
        <w:ind w:right="5" w:firstLine="567"/>
        <w:jc w:val="both"/>
      </w:pPr>
      <w:r>
        <w:rPr>
          <w:color w:val="000000"/>
          <w:sz w:val="28"/>
          <w:szCs w:val="28"/>
        </w:rPr>
        <w:t>2.14</w:t>
      </w:r>
      <w:r w:rsidR="0070672F" w:rsidRPr="00E26832">
        <w:rPr>
          <w:color w:val="000000"/>
          <w:sz w:val="28"/>
          <w:szCs w:val="28"/>
        </w:rPr>
        <w:t xml:space="preserve">. </w:t>
      </w:r>
      <w:r w:rsidR="0070672F" w:rsidRPr="00E26832">
        <w:rPr>
          <w:rFonts w:eastAsia="Times New Roman"/>
          <w:color w:val="000000"/>
          <w:sz w:val="28"/>
          <w:szCs w:val="28"/>
        </w:rPr>
        <w:t>Бюджетная отчетность в Администрации составляется на основании аналитического и синтетического учета по формам, в объеме и сроки, установленные бюджетным законодательством и вышестоящими органами.</w:t>
      </w:r>
    </w:p>
    <w:p w:rsidR="003E7A0F" w:rsidRDefault="003E7A0F" w:rsidP="00051DB3">
      <w:pPr>
        <w:shd w:val="clear" w:color="auto" w:fill="FFFFFF"/>
        <w:spacing w:line="322" w:lineRule="exact"/>
        <w:jc w:val="center"/>
      </w:pPr>
      <w:bookmarkStart w:id="0" w:name="_GoBack"/>
      <w:bookmarkEnd w:id="0"/>
    </w:p>
    <w:sectPr w:rsidR="003E7A0F" w:rsidSect="00051DB3">
      <w:pgSz w:w="11909" w:h="16834"/>
      <w:pgMar w:top="709" w:right="826" w:bottom="568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5FD" w:rsidRDefault="002365FD" w:rsidP="007A3381">
      <w:r>
        <w:separator/>
      </w:r>
    </w:p>
  </w:endnote>
  <w:endnote w:type="continuationSeparator" w:id="0">
    <w:p w:rsidR="002365FD" w:rsidRDefault="002365FD" w:rsidP="007A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5FD" w:rsidRDefault="002365FD" w:rsidP="007A3381">
      <w:r>
        <w:separator/>
      </w:r>
    </w:p>
  </w:footnote>
  <w:footnote w:type="continuationSeparator" w:id="0">
    <w:p w:rsidR="002365FD" w:rsidRDefault="002365FD" w:rsidP="007A3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1540C6A"/>
    <w:lvl w:ilvl="0">
      <w:numFmt w:val="bullet"/>
      <w:lvlText w:val="*"/>
      <w:lvlJc w:val="left"/>
    </w:lvl>
  </w:abstractNum>
  <w:abstractNum w:abstractNumId="1">
    <w:nsid w:val="069773B4"/>
    <w:multiLevelType w:val="singleLevel"/>
    <w:tmpl w:val="466050E6"/>
    <w:lvl w:ilvl="0">
      <w:start w:val="1"/>
      <w:numFmt w:val="decimal"/>
      <w:lvlText w:val="2.14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2">
    <w:nsid w:val="07C25E5E"/>
    <w:multiLevelType w:val="hybridMultilevel"/>
    <w:tmpl w:val="254C3AE0"/>
    <w:lvl w:ilvl="0" w:tplc="2CC028B0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CD4935"/>
    <w:multiLevelType w:val="singleLevel"/>
    <w:tmpl w:val="602CECB4"/>
    <w:lvl w:ilvl="0">
      <w:start w:val="1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0DD96804"/>
    <w:multiLevelType w:val="singleLevel"/>
    <w:tmpl w:val="7AAA5394"/>
    <w:lvl w:ilvl="0">
      <w:start w:val="43"/>
      <w:numFmt w:val="decimal"/>
      <w:lvlText w:val="2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5">
    <w:nsid w:val="119F475A"/>
    <w:multiLevelType w:val="multilevel"/>
    <w:tmpl w:val="27BEFD52"/>
    <w:lvl w:ilvl="0">
      <w:start w:val="2"/>
      <w:numFmt w:val="decimal"/>
      <w:lvlText w:val="%1"/>
      <w:lvlJc w:val="left"/>
      <w:pPr>
        <w:ind w:left="600" w:hanging="600"/>
      </w:pPr>
      <w:rPr>
        <w:rFonts w:eastAsia="Times New Roman" w:cs="Times New Roman" w:hint="default"/>
      </w:rPr>
    </w:lvl>
    <w:lvl w:ilvl="1">
      <w:start w:val="14"/>
      <w:numFmt w:val="decimal"/>
      <w:lvlText w:val="%1.%2"/>
      <w:lvlJc w:val="left"/>
      <w:pPr>
        <w:ind w:left="883" w:hanging="60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eastAsia="Times New Roman" w:cs="Times New Roman" w:hint="default"/>
      </w:rPr>
    </w:lvl>
  </w:abstractNum>
  <w:abstractNum w:abstractNumId="6">
    <w:nsid w:val="15B62750"/>
    <w:multiLevelType w:val="singleLevel"/>
    <w:tmpl w:val="E85A676C"/>
    <w:lvl w:ilvl="0">
      <w:start w:val="10"/>
      <w:numFmt w:val="decimal"/>
      <w:lvlText w:val="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7">
    <w:nsid w:val="18F46CC9"/>
    <w:multiLevelType w:val="singleLevel"/>
    <w:tmpl w:val="41ACEBCA"/>
    <w:lvl w:ilvl="0">
      <w:start w:val="31"/>
      <w:numFmt w:val="decimal"/>
      <w:lvlText w:val="2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8">
    <w:nsid w:val="1BED080D"/>
    <w:multiLevelType w:val="hybridMultilevel"/>
    <w:tmpl w:val="1CE01DEA"/>
    <w:lvl w:ilvl="0" w:tplc="2CC028B0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9A57B4"/>
    <w:multiLevelType w:val="hybridMultilevel"/>
    <w:tmpl w:val="D2907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36435"/>
    <w:multiLevelType w:val="hybridMultilevel"/>
    <w:tmpl w:val="FF82A70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26DF002F"/>
    <w:multiLevelType w:val="singleLevel"/>
    <w:tmpl w:val="64326E74"/>
    <w:lvl w:ilvl="0">
      <w:start w:val="52"/>
      <w:numFmt w:val="decimal"/>
      <w:lvlText w:val="2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2">
    <w:nsid w:val="2E291375"/>
    <w:multiLevelType w:val="singleLevel"/>
    <w:tmpl w:val="42B6D1B0"/>
    <w:lvl w:ilvl="0">
      <w:start w:val="33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3">
    <w:nsid w:val="38AD0C16"/>
    <w:multiLevelType w:val="hybridMultilevel"/>
    <w:tmpl w:val="D9C84D52"/>
    <w:lvl w:ilvl="0" w:tplc="2CC028B0">
      <w:numFmt w:val="bullet"/>
      <w:lvlText w:val="•"/>
      <w:lvlJc w:val="left"/>
      <w:pPr>
        <w:ind w:left="7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4">
    <w:nsid w:val="3B3D54DE"/>
    <w:multiLevelType w:val="multilevel"/>
    <w:tmpl w:val="2268385E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4"/>
      <w:numFmt w:val="decimal"/>
      <w:lvlText w:val="%1.%2."/>
      <w:lvlJc w:val="left"/>
      <w:pPr>
        <w:ind w:left="128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eastAsia="Times New Roman" w:hint="default"/>
      </w:rPr>
    </w:lvl>
  </w:abstractNum>
  <w:abstractNum w:abstractNumId="15">
    <w:nsid w:val="49772E99"/>
    <w:multiLevelType w:val="hybridMultilevel"/>
    <w:tmpl w:val="C5C24022"/>
    <w:lvl w:ilvl="0" w:tplc="44AAB8E6">
      <w:start w:val="1"/>
      <w:numFmt w:val="decimal"/>
      <w:lvlText w:val="%1."/>
      <w:lvlJc w:val="left"/>
      <w:pPr>
        <w:ind w:left="1497" w:hanging="93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E682CE2"/>
    <w:multiLevelType w:val="singleLevel"/>
    <w:tmpl w:val="327890F0"/>
    <w:lvl w:ilvl="0">
      <w:start w:val="17"/>
      <w:numFmt w:val="decimal"/>
      <w:lvlText w:val="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7">
    <w:nsid w:val="4EBE22A5"/>
    <w:multiLevelType w:val="singleLevel"/>
    <w:tmpl w:val="B790C0CE"/>
    <w:lvl w:ilvl="0">
      <w:start w:val="48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8">
    <w:nsid w:val="510C7198"/>
    <w:multiLevelType w:val="singleLevel"/>
    <w:tmpl w:val="3670F122"/>
    <w:lvl w:ilvl="0">
      <w:start w:val="7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9">
    <w:nsid w:val="5D042D51"/>
    <w:multiLevelType w:val="multilevel"/>
    <w:tmpl w:val="5E24E70C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cs="Times New Roman" w:hint="default"/>
      </w:rPr>
    </w:lvl>
    <w:lvl w:ilvl="1">
      <w:start w:val="32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20">
    <w:nsid w:val="5F9B188F"/>
    <w:multiLevelType w:val="singleLevel"/>
    <w:tmpl w:val="A36E35FE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3ED5A51"/>
    <w:multiLevelType w:val="singleLevel"/>
    <w:tmpl w:val="551ED1DC"/>
    <w:lvl w:ilvl="0">
      <w:start w:val="15"/>
      <w:numFmt w:val="decimal"/>
      <w:lvlText w:val="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2">
    <w:nsid w:val="64795382"/>
    <w:multiLevelType w:val="hybridMultilevel"/>
    <w:tmpl w:val="EF0EB3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658B58F2"/>
    <w:multiLevelType w:val="singleLevel"/>
    <w:tmpl w:val="F976C2F0"/>
    <w:lvl w:ilvl="0">
      <w:start w:val="8"/>
      <w:numFmt w:val="decimal"/>
      <w:lvlText w:val="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4">
    <w:nsid w:val="65E24F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9F3E37"/>
    <w:multiLevelType w:val="singleLevel"/>
    <w:tmpl w:val="E55A3456"/>
    <w:lvl w:ilvl="0">
      <w:start w:val="36"/>
      <w:numFmt w:val="decimal"/>
      <w:lvlText w:val="2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6">
    <w:nsid w:val="6A9D57ED"/>
    <w:multiLevelType w:val="singleLevel"/>
    <w:tmpl w:val="BF42E5FE"/>
    <w:lvl w:ilvl="0">
      <w:start w:val="1"/>
      <w:numFmt w:val="decimal"/>
      <w:lvlText w:val="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7">
    <w:nsid w:val="71C853C8"/>
    <w:multiLevelType w:val="singleLevel"/>
    <w:tmpl w:val="B5DC4732"/>
    <w:lvl w:ilvl="0">
      <w:start w:val="46"/>
      <w:numFmt w:val="decimal"/>
      <w:lvlText w:val="2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8">
    <w:nsid w:val="736E2468"/>
    <w:multiLevelType w:val="singleLevel"/>
    <w:tmpl w:val="D80CDF3A"/>
    <w:lvl w:ilvl="0">
      <w:start w:val="13"/>
      <w:numFmt w:val="decimal"/>
      <w:lvlText w:val="2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29">
    <w:nsid w:val="78330C4A"/>
    <w:multiLevelType w:val="singleLevel"/>
    <w:tmpl w:val="5CEE9E8C"/>
    <w:lvl w:ilvl="0">
      <w:start w:val="4"/>
      <w:numFmt w:val="decimal"/>
      <w:lvlText w:val="2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0">
    <w:nsid w:val="78843AF7"/>
    <w:multiLevelType w:val="singleLevel"/>
    <w:tmpl w:val="CAE0A79E"/>
    <w:lvl w:ilvl="0">
      <w:start w:val="2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1">
    <w:nsid w:val="7C355114"/>
    <w:multiLevelType w:val="hybridMultilevel"/>
    <w:tmpl w:val="C6486DC2"/>
    <w:lvl w:ilvl="0" w:tplc="0BD683BA">
      <w:start w:val="1"/>
      <w:numFmt w:val="decimal"/>
      <w:lvlText w:val="%1."/>
      <w:lvlJc w:val="left"/>
      <w:pPr>
        <w:ind w:left="1647" w:hanging="1080"/>
      </w:pPr>
      <w:rPr>
        <w:rFonts w:eastAsiaTheme="minorEastAsia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5">
    <w:abstractNumId w:val="30"/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7">
    <w:abstractNumId w:val="21"/>
  </w:num>
  <w:num w:numId="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  <w:b w:val="0"/>
        </w:rPr>
      </w:lvl>
    </w:lvlOverride>
  </w:num>
  <w:num w:numId="9">
    <w:abstractNumId w:val="16"/>
  </w:num>
  <w:num w:numId="10">
    <w:abstractNumId w:val="26"/>
  </w:num>
  <w:num w:numId="11">
    <w:abstractNumId w:val="29"/>
  </w:num>
  <w:num w:numId="12">
    <w:abstractNumId w:val="23"/>
  </w:num>
  <w:num w:numId="13">
    <w:abstractNumId w:val="28"/>
  </w:num>
  <w:num w:numId="14">
    <w:abstractNumId w:val="7"/>
  </w:num>
  <w:num w:numId="15">
    <w:abstractNumId w:val="12"/>
  </w:num>
  <w:num w:numId="16">
    <w:abstractNumId w:val="25"/>
  </w:num>
  <w:num w:numId="17">
    <w:abstractNumId w:val="4"/>
  </w:num>
  <w:num w:numId="18">
    <w:abstractNumId w:val="27"/>
  </w:num>
  <w:num w:numId="19">
    <w:abstractNumId w:val="17"/>
  </w:num>
  <w:num w:numId="20">
    <w:abstractNumId w:val="11"/>
  </w:num>
  <w:num w:numId="21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3">
    <w:abstractNumId w:val="20"/>
  </w:num>
  <w:num w:numId="24">
    <w:abstractNumId w:val="18"/>
  </w:num>
  <w:num w:numId="25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6">
    <w:abstractNumId w:val="6"/>
  </w:num>
  <w:num w:numId="27">
    <w:abstractNumId w:val="1"/>
  </w:num>
  <w:num w:numId="28">
    <w:abstractNumId w:val="3"/>
  </w:num>
  <w:num w:numId="29">
    <w:abstractNumId w:val="0"/>
    <w:lvlOverride w:ilvl="0">
      <w:lvl w:ilvl="0">
        <w:numFmt w:val="bullet"/>
        <w:lvlText w:val="•"/>
        <w:legacy w:legacy="1" w:legacySpace="0" w:legacyIndent="494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  <w:sz w:val="28"/>
        </w:rPr>
      </w:lvl>
    </w:lvlOverride>
  </w:num>
  <w:num w:numId="36">
    <w:abstractNumId w:val="0"/>
    <w:lvlOverride w:ilvl="0">
      <w:lvl w:ilvl="0">
        <w:numFmt w:val="bullet"/>
        <w:lvlText w:val="•"/>
        <w:legacy w:legacy="1" w:legacySpace="0" w:legacyIndent="557"/>
        <w:lvlJc w:val="left"/>
        <w:rPr>
          <w:rFonts w:ascii="Times New Roman" w:hAnsi="Times New Roman" w:hint="default"/>
        </w:rPr>
      </w:lvl>
    </w:lvlOverride>
  </w:num>
  <w:num w:numId="37">
    <w:abstractNumId w:val="19"/>
  </w:num>
  <w:num w:numId="38">
    <w:abstractNumId w:val="9"/>
  </w:num>
  <w:num w:numId="39">
    <w:abstractNumId w:val="22"/>
  </w:num>
  <w:num w:numId="40">
    <w:abstractNumId w:val="10"/>
  </w:num>
  <w:num w:numId="41">
    <w:abstractNumId w:val="13"/>
  </w:num>
  <w:num w:numId="42">
    <w:abstractNumId w:val="5"/>
  </w:num>
  <w:num w:numId="43">
    <w:abstractNumId w:val="15"/>
  </w:num>
  <w:num w:numId="44">
    <w:abstractNumId w:val="2"/>
  </w:num>
  <w:num w:numId="45">
    <w:abstractNumId w:val="8"/>
  </w:num>
  <w:num w:numId="46">
    <w:abstractNumId w:val="31"/>
  </w:num>
  <w:num w:numId="47">
    <w:abstractNumId w:val="24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2F"/>
    <w:rsid w:val="00014101"/>
    <w:rsid w:val="00051DB3"/>
    <w:rsid w:val="00052A1C"/>
    <w:rsid w:val="00083C25"/>
    <w:rsid w:val="000931C7"/>
    <w:rsid w:val="00151871"/>
    <w:rsid w:val="00161878"/>
    <w:rsid w:val="001A7F60"/>
    <w:rsid w:val="001B582C"/>
    <w:rsid w:val="001B71F6"/>
    <w:rsid w:val="00206ADF"/>
    <w:rsid w:val="00220D6B"/>
    <w:rsid w:val="00235F50"/>
    <w:rsid w:val="002365FD"/>
    <w:rsid w:val="00257567"/>
    <w:rsid w:val="00282080"/>
    <w:rsid w:val="00304C29"/>
    <w:rsid w:val="00325958"/>
    <w:rsid w:val="00336487"/>
    <w:rsid w:val="003745C9"/>
    <w:rsid w:val="003A025E"/>
    <w:rsid w:val="003B0042"/>
    <w:rsid w:val="003E7A0F"/>
    <w:rsid w:val="00426A69"/>
    <w:rsid w:val="00475F2C"/>
    <w:rsid w:val="00493692"/>
    <w:rsid w:val="004A5E14"/>
    <w:rsid w:val="004D7936"/>
    <w:rsid w:val="005022BC"/>
    <w:rsid w:val="00531716"/>
    <w:rsid w:val="005A412F"/>
    <w:rsid w:val="005B5164"/>
    <w:rsid w:val="005E3BAF"/>
    <w:rsid w:val="006030FD"/>
    <w:rsid w:val="00674FCC"/>
    <w:rsid w:val="006C2623"/>
    <w:rsid w:val="006C506E"/>
    <w:rsid w:val="006D5298"/>
    <w:rsid w:val="0070672F"/>
    <w:rsid w:val="0071273D"/>
    <w:rsid w:val="00732915"/>
    <w:rsid w:val="0073309F"/>
    <w:rsid w:val="007502F7"/>
    <w:rsid w:val="007A3381"/>
    <w:rsid w:val="007B734F"/>
    <w:rsid w:val="007F7852"/>
    <w:rsid w:val="0088398B"/>
    <w:rsid w:val="00885B8D"/>
    <w:rsid w:val="008B3130"/>
    <w:rsid w:val="008F614B"/>
    <w:rsid w:val="009005B3"/>
    <w:rsid w:val="00954CA2"/>
    <w:rsid w:val="009D0FA8"/>
    <w:rsid w:val="009F5564"/>
    <w:rsid w:val="009F78E7"/>
    <w:rsid w:val="00A06436"/>
    <w:rsid w:val="00A960EF"/>
    <w:rsid w:val="00AC57A3"/>
    <w:rsid w:val="00B1316B"/>
    <w:rsid w:val="00B37B9A"/>
    <w:rsid w:val="00B64201"/>
    <w:rsid w:val="00B94D9B"/>
    <w:rsid w:val="00BD6D8D"/>
    <w:rsid w:val="00BF5B84"/>
    <w:rsid w:val="00C17840"/>
    <w:rsid w:val="00C667F9"/>
    <w:rsid w:val="00CF6243"/>
    <w:rsid w:val="00D45F1D"/>
    <w:rsid w:val="00D545D4"/>
    <w:rsid w:val="00DF6C34"/>
    <w:rsid w:val="00E85C73"/>
    <w:rsid w:val="00EA6623"/>
    <w:rsid w:val="00EC54FB"/>
    <w:rsid w:val="00F26491"/>
    <w:rsid w:val="00F7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2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72F"/>
    <w:pPr>
      <w:spacing w:after="0" w:line="240" w:lineRule="auto"/>
    </w:pPr>
    <w:rPr>
      <w:rFonts w:asciiTheme="minorHAnsi" w:eastAsiaTheme="minorEastAsia" w:hAnsiTheme="minorHAnsi"/>
      <w:bCs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7F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A33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3381"/>
    <w:rPr>
      <w:rFonts w:eastAsiaTheme="minorEastAsia"/>
      <w:bCs w:val="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A33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3381"/>
    <w:rPr>
      <w:rFonts w:eastAsiaTheme="minorEastAsia"/>
      <w:bCs w:val="0"/>
      <w:sz w:val="20"/>
      <w:szCs w:val="20"/>
      <w:lang w:eastAsia="ru-RU"/>
    </w:rPr>
  </w:style>
  <w:style w:type="paragraph" w:customStyle="1" w:styleId="ConsPlusNormal">
    <w:name w:val="ConsPlusNormal"/>
    <w:rsid w:val="001A7F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Cs w:val="0"/>
      <w:sz w:val="22"/>
      <w:szCs w:val="20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6030FD"/>
    <w:pPr>
      <w:widowControl/>
      <w:autoSpaceDE/>
      <w:autoSpaceDN/>
      <w:adjustRightInd/>
      <w:spacing w:before="120" w:after="120" w:line="276" w:lineRule="auto"/>
      <w:ind w:firstLine="482"/>
      <w:jc w:val="both"/>
      <w:outlineLvl w:val="0"/>
    </w:pPr>
    <w:rPr>
      <w:rFonts w:eastAsia="Times New Roman"/>
      <w:sz w:val="22"/>
      <w:szCs w:val="22"/>
    </w:rPr>
  </w:style>
  <w:style w:type="character" w:styleId="a9">
    <w:name w:val="Hyperlink"/>
    <w:unhideWhenUsed/>
    <w:rsid w:val="006030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2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72F"/>
    <w:pPr>
      <w:spacing w:after="0" w:line="240" w:lineRule="auto"/>
    </w:pPr>
    <w:rPr>
      <w:rFonts w:asciiTheme="minorHAnsi" w:eastAsiaTheme="minorEastAsia" w:hAnsiTheme="minorHAnsi"/>
      <w:bCs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7F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A33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3381"/>
    <w:rPr>
      <w:rFonts w:eastAsiaTheme="minorEastAsia"/>
      <w:bCs w:val="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A33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3381"/>
    <w:rPr>
      <w:rFonts w:eastAsiaTheme="minorEastAsia"/>
      <w:bCs w:val="0"/>
      <w:sz w:val="20"/>
      <w:szCs w:val="20"/>
      <w:lang w:eastAsia="ru-RU"/>
    </w:rPr>
  </w:style>
  <w:style w:type="paragraph" w:customStyle="1" w:styleId="ConsPlusNormal">
    <w:name w:val="ConsPlusNormal"/>
    <w:rsid w:val="001A7F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Cs w:val="0"/>
      <w:sz w:val="22"/>
      <w:szCs w:val="20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6030FD"/>
    <w:pPr>
      <w:widowControl/>
      <w:autoSpaceDE/>
      <w:autoSpaceDN/>
      <w:adjustRightInd/>
      <w:spacing w:before="120" w:after="120" w:line="276" w:lineRule="auto"/>
      <w:ind w:firstLine="482"/>
      <w:jc w:val="both"/>
      <w:outlineLvl w:val="0"/>
    </w:pPr>
    <w:rPr>
      <w:rFonts w:eastAsia="Times New Roman"/>
      <w:sz w:val="22"/>
      <w:szCs w:val="22"/>
    </w:rPr>
  </w:style>
  <w:style w:type="character" w:styleId="a9">
    <w:name w:val="Hyperlink"/>
    <w:unhideWhenUsed/>
    <w:rsid w:val="00603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2023-11-13T13:29:00Z</cp:lastPrinted>
  <dcterms:created xsi:type="dcterms:W3CDTF">2025-03-27T13:08:00Z</dcterms:created>
  <dcterms:modified xsi:type="dcterms:W3CDTF">2025-03-27T13:09:00Z</dcterms:modified>
</cp:coreProperties>
</file>