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D5" w:rsidRDefault="00C368DF" w:rsidP="00C368DF">
      <w:pPr>
        <w:pStyle w:val="2"/>
        <w:rPr>
          <w:shd w:val="clear" w:color="auto" w:fill="EFEFEF"/>
        </w:rPr>
      </w:pPr>
      <w:r w:rsidRPr="00F041D5">
        <w:rPr>
          <w:shd w:val="clear" w:color="auto" w:fill="EFEFEF"/>
        </w:rPr>
        <w:t xml:space="preserve">Кто обязан применять профессиональные стандарты. </w:t>
      </w:r>
      <w:r w:rsidR="00F041D5">
        <w:rPr>
          <w:shd w:val="clear" w:color="auto" w:fill="EFEFEF"/>
        </w:rPr>
        <w:t xml:space="preserve">   </w:t>
      </w:r>
    </w:p>
    <w:p w:rsidR="00C368DF" w:rsidRPr="00F041D5" w:rsidRDefault="00F041D5" w:rsidP="00C368DF">
      <w:pPr>
        <w:pStyle w:val="2"/>
        <w:rPr>
          <w:shd w:val="clear" w:color="auto" w:fill="EFEFEF"/>
        </w:rPr>
      </w:pPr>
      <w:r>
        <w:rPr>
          <w:shd w:val="clear" w:color="auto" w:fill="EFEFEF"/>
        </w:rPr>
        <w:t xml:space="preserve">                    </w:t>
      </w:r>
      <w:r w:rsidRPr="00F041D5">
        <w:rPr>
          <w:shd w:val="clear" w:color="auto" w:fill="EFEFEF"/>
        </w:rPr>
        <w:t>Инструкция для работодателя</w:t>
      </w:r>
      <w:r w:rsidRPr="00F041D5">
        <w:t xml:space="preserve">          </w:t>
      </w:r>
      <w:r>
        <w:rPr>
          <w:shd w:val="clear" w:color="auto" w:fill="EFEFEF"/>
        </w:rPr>
        <w:t xml:space="preserve">                   </w:t>
      </w:r>
    </w:p>
    <w:p w:rsidR="00C368DF" w:rsidRDefault="00C368DF" w:rsidP="00C368DF">
      <w:pPr>
        <w:pStyle w:val="a3"/>
        <w:spacing w:before="0" w:beforeAutospacing="0" w:after="300" w:afterAutospacing="0"/>
        <w:rPr>
          <w:rFonts w:ascii="Arial" w:hAnsi="Arial" w:cs="Arial"/>
          <w:color w:val="333333"/>
          <w:sz w:val="23"/>
          <w:szCs w:val="23"/>
        </w:rPr>
      </w:pPr>
      <w:r>
        <w:rPr>
          <w:rFonts w:ascii="Arial" w:hAnsi="Arial" w:cs="Arial"/>
          <w:color w:val="333333"/>
          <w:sz w:val="23"/>
          <w:szCs w:val="23"/>
        </w:rPr>
        <w:t xml:space="preserve">Есть ошибочное мнение, что применять </w:t>
      </w:r>
      <w:proofErr w:type="spellStart"/>
      <w:r>
        <w:rPr>
          <w:rFonts w:ascii="Arial" w:hAnsi="Arial" w:cs="Arial"/>
          <w:color w:val="333333"/>
          <w:sz w:val="23"/>
          <w:szCs w:val="23"/>
        </w:rPr>
        <w:t>профстандарт</w:t>
      </w:r>
      <w:proofErr w:type="spellEnd"/>
      <w:r>
        <w:rPr>
          <w:rFonts w:ascii="Arial" w:hAnsi="Arial" w:cs="Arial"/>
          <w:color w:val="333333"/>
          <w:sz w:val="23"/>
          <w:szCs w:val="23"/>
        </w:rPr>
        <w:t xml:space="preserve"> обязаны организации, у которых определенная организационно-правовая форма собственности. Например, бюджетники применять </w:t>
      </w:r>
      <w:proofErr w:type="spellStart"/>
      <w:r>
        <w:rPr>
          <w:rFonts w:ascii="Arial" w:hAnsi="Arial" w:cs="Arial"/>
          <w:color w:val="333333"/>
          <w:sz w:val="23"/>
          <w:szCs w:val="23"/>
        </w:rPr>
        <w:t>профстандарты</w:t>
      </w:r>
      <w:proofErr w:type="spellEnd"/>
      <w:r>
        <w:rPr>
          <w:rFonts w:ascii="Arial" w:hAnsi="Arial" w:cs="Arial"/>
          <w:color w:val="333333"/>
          <w:sz w:val="23"/>
          <w:szCs w:val="23"/>
        </w:rPr>
        <w:t xml:space="preserve"> обязаны, а коммерческие организации или индивидуальные предприниматели — нет. Это не так.</w:t>
      </w:r>
    </w:p>
    <w:p w:rsidR="00C368DF" w:rsidRDefault="00C368DF" w:rsidP="00C368DF">
      <w:pPr>
        <w:pStyle w:val="a3"/>
        <w:spacing w:before="0" w:beforeAutospacing="0" w:after="300" w:afterAutospacing="0"/>
        <w:rPr>
          <w:rFonts w:ascii="Arial" w:hAnsi="Arial" w:cs="Arial"/>
          <w:color w:val="333333"/>
          <w:sz w:val="23"/>
          <w:szCs w:val="23"/>
        </w:rPr>
      </w:pPr>
      <w:r>
        <w:rPr>
          <w:rFonts w:ascii="Arial" w:hAnsi="Arial" w:cs="Arial"/>
          <w:color w:val="333333"/>
          <w:sz w:val="23"/>
          <w:szCs w:val="23"/>
        </w:rPr>
        <w:t xml:space="preserve">Обязанность применять </w:t>
      </w:r>
      <w:proofErr w:type="spellStart"/>
      <w:r>
        <w:rPr>
          <w:rFonts w:ascii="Arial" w:hAnsi="Arial" w:cs="Arial"/>
          <w:color w:val="333333"/>
          <w:sz w:val="23"/>
          <w:szCs w:val="23"/>
        </w:rPr>
        <w:t>профстандарты</w:t>
      </w:r>
      <w:proofErr w:type="spellEnd"/>
      <w:r>
        <w:rPr>
          <w:rFonts w:ascii="Arial" w:hAnsi="Arial" w:cs="Arial"/>
          <w:color w:val="333333"/>
          <w:sz w:val="23"/>
          <w:szCs w:val="23"/>
        </w:rPr>
        <w:t xml:space="preserve"> не зависит от организационно-правовой формы. Нет поблажек для ИП или малых предприятий.</w:t>
      </w:r>
    </w:p>
    <w:p w:rsidR="00C368DF" w:rsidRDefault="00C368DF" w:rsidP="00C368DF">
      <w:pPr>
        <w:pStyle w:val="2"/>
        <w:spacing w:before="405" w:beforeAutospacing="0" w:after="300" w:afterAutospacing="0" w:line="312" w:lineRule="atLeast"/>
        <w:rPr>
          <w:rFonts w:ascii="Arial" w:hAnsi="Arial" w:cs="Arial"/>
          <w:b w:val="0"/>
          <w:bCs w:val="0"/>
          <w:color w:val="333333"/>
          <w:sz w:val="39"/>
          <w:szCs w:val="39"/>
        </w:rPr>
      </w:pPr>
      <w:r>
        <w:rPr>
          <w:rFonts w:ascii="Arial" w:hAnsi="Arial" w:cs="Arial"/>
          <w:b w:val="0"/>
          <w:bCs w:val="0"/>
          <w:color w:val="333333"/>
          <w:sz w:val="39"/>
          <w:szCs w:val="39"/>
        </w:rPr>
        <w:t xml:space="preserve">Случаи, когда работодатели обязаны применять </w:t>
      </w:r>
      <w:proofErr w:type="spellStart"/>
      <w:r>
        <w:rPr>
          <w:rFonts w:ascii="Arial" w:hAnsi="Arial" w:cs="Arial"/>
          <w:b w:val="0"/>
          <w:bCs w:val="0"/>
          <w:color w:val="333333"/>
          <w:sz w:val="39"/>
          <w:szCs w:val="39"/>
        </w:rPr>
        <w:t>профстандарты</w:t>
      </w:r>
      <w:proofErr w:type="spellEnd"/>
    </w:p>
    <w:p w:rsidR="00C368DF" w:rsidRDefault="00C368DF" w:rsidP="00C368DF">
      <w:pPr>
        <w:pStyle w:val="3"/>
        <w:spacing w:before="450" w:beforeAutospacing="0" w:after="180" w:afterAutospacing="0" w:line="312" w:lineRule="atLeast"/>
        <w:rPr>
          <w:rFonts w:ascii="Arial" w:hAnsi="Arial" w:cs="Arial"/>
          <w:b w:val="0"/>
          <w:bCs w:val="0"/>
          <w:color w:val="333333"/>
          <w:sz w:val="33"/>
          <w:szCs w:val="33"/>
        </w:rPr>
      </w:pPr>
      <w:r>
        <w:rPr>
          <w:rFonts w:ascii="Arial" w:hAnsi="Arial" w:cs="Arial"/>
          <w:b w:val="0"/>
          <w:bCs w:val="0"/>
          <w:color w:val="333333"/>
          <w:sz w:val="33"/>
          <w:szCs w:val="33"/>
        </w:rPr>
        <w:t>1. Если в законе есть требования к квалификации работника</w:t>
      </w:r>
    </w:p>
    <w:p w:rsidR="00C368DF" w:rsidRDefault="00C368DF" w:rsidP="00C368DF">
      <w:pPr>
        <w:pStyle w:val="a3"/>
        <w:spacing w:before="0" w:beforeAutospacing="0" w:after="300" w:afterAutospacing="0"/>
        <w:rPr>
          <w:rFonts w:ascii="Arial" w:hAnsi="Arial" w:cs="Arial"/>
          <w:color w:val="333333"/>
          <w:sz w:val="23"/>
          <w:szCs w:val="23"/>
        </w:rPr>
      </w:pPr>
      <w:r>
        <w:rPr>
          <w:rFonts w:ascii="Arial" w:hAnsi="Arial" w:cs="Arial"/>
          <w:color w:val="333333"/>
          <w:sz w:val="23"/>
          <w:szCs w:val="23"/>
        </w:rPr>
        <w:t>Работодатели обязаны применять профессиональные стандарты, если в Трудовом кодексе, ином федеральном законе или нормативно-правовом акте указаны требования к квалификации работника. Такой вывод следует из формулировки </w:t>
      </w:r>
      <w:hyperlink r:id="rId5" w:tgtFrame="_blank" w:history="1">
        <w:r>
          <w:rPr>
            <w:rStyle w:val="a4"/>
            <w:rFonts w:ascii="Arial" w:hAnsi="Arial" w:cs="Arial"/>
            <w:color w:val="2270B8"/>
            <w:sz w:val="23"/>
            <w:szCs w:val="23"/>
          </w:rPr>
          <w:t>статьи 195.3</w:t>
        </w:r>
      </w:hyperlink>
      <w:r>
        <w:rPr>
          <w:rFonts w:ascii="Arial" w:hAnsi="Arial" w:cs="Arial"/>
          <w:color w:val="333333"/>
          <w:sz w:val="23"/>
          <w:szCs w:val="23"/>
        </w:rPr>
        <w:t> Трудового кодекса «Порядок применения профессиональных стандартов». </w:t>
      </w:r>
    </w:p>
    <w:p w:rsidR="00C368DF" w:rsidRDefault="00C368DF" w:rsidP="00C368DF">
      <w:pPr>
        <w:pStyle w:val="4"/>
        <w:spacing w:before="450" w:after="180" w:line="348" w:lineRule="atLeast"/>
        <w:rPr>
          <w:rFonts w:ascii="Arial" w:hAnsi="Arial" w:cs="Arial"/>
          <w:b w:val="0"/>
          <w:bCs w:val="0"/>
          <w:color w:val="333333"/>
          <w:sz w:val="27"/>
          <w:szCs w:val="27"/>
        </w:rPr>
      </w:pPr>
      <w:r>
        <w:rPr>
          <w:rFonts w:ascii="Arial" w:hAnsi="Arial" w:cs="Arial"/>
          <w:b w:val="0"/>
          <w:bCs w:val="0"/>
          <w:color w:val="333333"/>
          <w:sz w:val="27"/>
          <w:szCs w:val="27"/>
        </w:rPr>
        <w:t>Что делать работодателям:  </w:t>
      </w:r>
    </w:p>
    <w:p w:rsidR="00C368DF" w:rsidRDefault="00C368DF" w:rsidP="00C368DF">
      <w:pPr>
        <w:numPr>
          <w:ilvl w:val="0"/>
          <w:numId w:val="4"/>
        </w:numPr>
        <w:spacing w:after="90" w:line="240" w:lineRule="auto"/>
        <w:ind w:left="0" w:firstLine="0"/>
        <w:rPr>
          <w:rFonts w:ascii="Arial" w:hAnsi="Arial" w:cs="Arial"/>
          <w:color w:val="333333"/>
          <w:sz w:val="23"/>
          <w:szCs w:val="23"/>
        </w:rPr>
      </w:pPr>
      <w:r>
        <w:rPr>
          <w:rStyle w:val="a5"/>
          <w:rFonts w:ascii="Arial" w:hAnsi="Arial" w:cs="Arial"/>
          <w:color w:val="333333"/>
          <w:sz w:val="23"/>
          <w:szCs w:val="23"/>
        </w:rPr>
        <w:t>Быть внимательными и не пропустить требования к квалификации некоторых работников</w:t>
      </w:r>
      <w:r>
        <w:rPr>
          <w:rFonts w:ascii="Arial" w:hAnsi="Arial" w:cs="Arial"/>
          <w:color w:val="333333"/>
          <w:sz w:val="23"/>
          <w:szCs w:val="23"/>
        </w:rPr>
        <w:t xml:space="preserve">. Эти требования могут быть «разбросаны» где угодно: в ТК РФ, федеральных законах, нормативных правовых актах РФ. Если такие требования есть — работодатель обязан их учесть. Если существующие работники им не соответствуют — работников надо «подтянуть», а новые кадры набирать с учетом требований </w:t>
      </w:r>
      <w:proofErr w:type="spellStart"/>
      <w:r>
        <w:rPr>
          <w:rFonts w:ascii="Arial" w:hAnsi="Arial" w:cs="Arial"/>
          <w:color w:val="333333"/>
          <w:sz w:val="23"/>
          <w:szCs w:val="23"/>
        </w:rPr>
        <w:t>профстандартов</w:t>
      </w:r>
      <w:proofErr w:type="spellEnd"/>
      <w:r>
        <w:rPr>
          <w:rFonts w:ascii="Arial" w:hAnsi="Arial" w:cs="Arial"/>
          <w:color w:val="333333"/>
          <w:sz w:val="23"/>
          <w:szCs w:val="23"/>
        </w:rPr>
        <w:t>.  </w:t>
      </w:r>
    </w:p>
    <w:p w:rsidR="00C368DF" w:rsidRDefault="00C368DF" w:rsidP="00C368DF">
      <w:pPr>
        <w:numPr>
          <w:ilvl w:val="0"/>
          <w:numId w:val="4"/>
        </w:numPr>
        <w:spacing w:after="90" w:line="240" w:lineRule="auto"/>
        <w:ind w:left="0" w:firstLine="0"/>
        <w:rPr>
          <w:rFonts w:ascii="Arial" w:hAnsi="Arial" w:cs="Arial"/>
          <w:color w:val="333333"/>
          <w:sz w:val="23"/>
          <w:szCs w:val="23"/>
        </w:rPr>
      </w:pPr>
      <w:r>
        <w:rPr>
          <w:rStyle w:val="a5"/>
          <w:rFonts w:ascii="Arial" w:hAnsi="Arial" w:cs="Arial"/>
          <w:color w:val="333333"/>
          <w:sz w:val="23"/>
          <w:szCs w:val="23"/>
        </w:rPr>
        <w:t>Проверять наличие принятого профессионального стандарта для соответствующих работ.</w:t>
      </w:r>
      <w:r>
        <w:rPr>
          <w:rFonts w:ascii="Arial" w:hAnsi="Arial" w:cs="Arial"/>
          <w:color w:val="333333"/>
          <w:sz w:val="23"/>
          <w:szCs w:val="23"/>
        </w:rPr>
        <w:t> В федеральных законах, нормативных правовых актах требования к квалификации зачастую даны в общем виде, а в профессиональном стандарте конкретизирован вид образования, направление подготовки и т.п.</w:t>
      </w:r>
    </w:p>
    <w:p w:rsidR="00C368DF" w:rsidRDefault="00C368DF" w:rsidP="00C368DF">
      <w:pPr>
        <w:pStyle w:val="3"/>
        <w:spacing w:before="450" w:beforeAutospacing="0" w:after="180" w:afterAutospacing="0" w:line="312" w:lineRule="atLeast"/>
        <w:rPr>
          <w:rFonts w:ascii="Arial" w:hAnsi="Arial" w:cs="Arial"/>
          <w:b w:val="0"/>
          <w:bCs w:val="0"/>
          <w:color w:val="333333"/>
          <w:sz w:val="33"/>
          <w:szCs w:val="33"/>
        </w:rPr>
      </w:pPr>
      <w:r>
        <w:rPr>
          <w:rFonts w:ascii="Arial" w:hAnsi="Arial" w:cs="Arial"/>
          <w:b w:val="0"/>
          <w:bCs w:val="0"/>
          <w:color w:val="333333"/>
          <w:sz w:val="33"/>
          <w:szCs w:val="33"/>
        </w:rPr>
        <w:t>2. Если работникам положены льготы, компенсации, ограничения</w:t>
      </w:r>
    </w:p>
    <w:p w:rsidR="00C368DF" w:rsidRDefault="00C368DF" w:rsidP="00C368DF">
      <w:pPr>
        <w:pStyle w:val="a3"/>
        <w:spacing w:before="0" w:beforeAutospacing="0" w:after="300" w:afterAutospacing="0"/>
        <w:rPr>
          <w:rFonts w:ascii="Arial" w:hAnsi="Arial" w:cs="Arial"/>
          <w:color w:val="333333"/>
          <w:sz w:val="23"/>
          <w:szCs w:val="23"/>
        </w:rPr>
      </w:pPr>
      <w:r>
        <w:rPr>
          <w:rFonts w:ascii="Arial" w:hAnsi="Arial" w:cs="Arial"/>
          <w:color w:val="333333"/>
          <w:sz w:val="23"/>
          <w:szCs w:val="23"/>
        </w:rPr>
        <w:t>Работодатель должен быть в курсе требований </w:t>
      </w:r>
      <w:hyperlink r:id="rId6" w:anchor="h5048" w:tgtFrame="_blank" w:history="1">
        <w:r>
          <w:rPr>
            <w:rStyle w:val="a4"/>
            <w:rFonts w:ascii="Arial" w:hAnsi="Arial" w:cs="Arial"/>
            <w:color w:val="2270B8"/>
            <w:sz w:val="23"/>
            <w:szCs w:val="23"/>
          </w:rPr>
          <w:t>статьи 57 Трудового кодекса</w:t>
        </w:r>
      </w:hyperlink>
      <w:r>
        <w:rPr>
          <w:rFonts w:ascii="Arial" w:hAnsi="Arial" w:cs="Arial"/>
          <w:color w:val="333333"/>
          <w:sz w:val="23"/>
          <w:szCs w:val="23"/>
        </w:rPr>
        <w:t>.</w:t>
      </w:r>
    </w:p>
    <w:p w:rsidR="00C368DF" w:rsidRPr="00C368DF" w:rsidRDefault="00C368DF" w:rsidP="00C368DF">
      <w:pPr>
        <w:pStyle w:val="a7"/>
      </w:pPr>
      <w:r>
        <w:rPr>
          <w:rStyle w:val="a5"/>
          <w:rFonts w:ascii="Arial" w:hAnsi="Arial" w:cs="Arial"/>
          <w:color w:val="333333"/>
          <w:sz w:val="23"/>
          <w:szCs w:val="23"/>
        </w:rPr>
        <w:t>Пример</w:t>
      </w:r>
      <w:r>
        <w:rPr>
          <w:rFonts w:ascii="Arial" w:hAnsi="Arial" w:cs="Arial"/>
          <w:color w:val="333333"/>
          <w:sz w:val="23"/>
          <w:szCs w:val="23"/>
        </w:rPr>
        <w:t xml:space="preserve">: </w:t>
      </w:r>
      <w:r w:rsidRPr="00C368DF">
        <w:rPr>
          <w:sz w:val="24"/>
          <w:szCs w:val="24"/>
        </w:rPr>
        <w:t>работник имеет право на льготную пенсию — в этом случае работодатель должен при переименовании должностей опираться на квалификационные справочники или </w:t>
      </w:r>
      <w:proofErr w:type="spellStart"/>
      <w:r w:rsidRPr="00C368DF">
        <w:rPr>
          <w:sz w:val="24"/>
          <w:szCs w:val="24"/>
        </w:rPr>
        <w:t>профстандарты</w:t>
      </w:r>
      <w:proofErr w:type="spellEnd"/>
      <w:r w:rsidRPr="00C368DF">
        <w:rPr>
          <w:sz w:val="24"/>
          <w:szCs w:val="24"/>
        </w:rPr>
        <w:t>, если они уже появились.</w:t>
      </w:r>
    </w:p>
    <w:p w:rsidR="00C368DF" w:rsidRDefault="00C368DF" w:rsidP="00C368DF">
      <w:pPr>
        <w:pStyle w:val="2"/>
        <w:spacing w:before="405" w:beforeAutospacing="0" w:after="300" w:afterAutospacing="0" w:line="312" w:lineRule="atLeast"/>
        <w:rPr>
          <w:rFonts w:ascii="Arial" w:hAnsi="Arial" w:cs="Arial"/>
          <w:b w:val="0"/>
          <w:bCs w:val="0"/>
          <w:color w:val="333333"/>
          <w:sz w:val="39"/>
          <w:szCs w:val="39"/>
        </w:rPr>
      </w:pPr>
      <w:r>
        <w:rPr>
          <w:rFonts w:ascii="Arial" w:hAnsi="Arial" w:cs="Arial"/>
          <w:b w:val="0"/>
          <w:bCs w:val="0"/>
          <w:color w:val="333333"/>
          <w:sz w:val="39"/>
          <w:szCs w:val="39"/>
        </w:rPr>
        <w:lastRenderedPageBreak/>
        <w:t xml:space="preserve">  </w:t>
      </w:r>
    </w:p>
    <w:p w:rsidR="00C368DF" w:rsidRPr="00C368DF" w:rsidRDefault="00C368DF" w:rsidP="00C368DF">
      <w:pPr>
        <w:pStyle w:val="2"/>
        <w:rPr>
          <w:sz w:val="48"/>
          <w:szCs w:val="48"/>
        </w:rPr>
      </w:pPr>
      <w:r>
        <w:t xml:space="preserve">            </w:t>
      </w:r>
      <w:proofErr w:type="spellStart"/>
      <w:r w:rsidRPr="00C368DF">
        <w:rPr>
          <w:sz w:val="48"/>
          <w:szCs w:val="48"/>
        </w:rPr>
        <w:t>Профстандарт</w:t>
      </w:r>
      <w:proofErr w:type="spellEnd"/>
      <w:r w:rsidRPr="00C368DF">
        <w:rPr>
          <w:sz w:val="48"/>
          <w:szCs w:val="48"/>
        </w:rPr>
        <w:t xml:space="preserve"> на практике</w:t>
      </w:r>
    </w:p>
    <w:p w:rsidR="00C368DF" w:rsidRPr="00C368DF" w:rsidRDefault="00C368DF" w:rsidP="00C368DF">
      <w:pPr>
        <w:pStyle w:val="3"/>
        <w:spacing w:before="450" w:beforeAutospacing="0" w:after="180" w:afterAutospacing="0" w:line="312" w:lineRule="atLeast"/>
        <w:rPr>
          <w:rFonts w:ascii="Arial" w:hAnsi="Arial" w:cs="Arial"/>
          <w:b w:val="0"/>
          <w:bCs w:val="0"/>
          <w:color w:val="333333"/>
          <w:sz w:val="33"/>
          <w:szCs w:val="33"/>
        </w:rPr>
      </w:pPr>
      <w:r>
        <w:rPr>
          <w:rFonts w:ascii="Arial" w:hAnsi="Arial" w:cs="Arial"/>
          <w:color w:val="333333"/>
          <w:sz w:val="33"/>
          <w:szCs w:val="33"/>
        </w:rPr>
        <w:t>Вариант 1:</w:t>
      </w:r>
      <w:r w:rsidRPr="00C368DF">
        <w:rPr>
          <w:rFonts w:ascii="Arial" w:hAnsi="Arial" w:cs="Arial"/>
          <w:b w:val="0"/>
          <w:bCs w:val="0"/>
          <w:color w:val="333333"/>
          <w:sz w:val="33"/>
          <w:szCs w:val="33"/>
        </w:rPr>
        <w:t xml:space="preserve"> использовать </w:t>
      </w:r>
      <w:proofErr w:type="spellStart"/>
      <w:r w:rsidRPr="00C368DF">
        <w:rPr>
          <w:rFonts w:ascii="Arial" w:hAnsi="Arial" w:cs="Arial"/>
          <w:b w:val="0"/>
          <w:bCs w:val="0"/>
          <w:color w:val="333333"/>
          <w:sz w:val="33"/>
          <w:szCs w:val="33"/>
        </w:rPr>
        <w:t>профстандарты</w:t>
      </w:r>
      <w:proofErr w:type="spellEnd"/>
      <w:r w:rsidRPr="00C368DF">
        <w:rPr>
          <w:rFonts w:ascii="Arial" w:hAnsi="Arial" w:cs="Arial"/>
          <w:b w:val="0"/>
          <w:bCs w:val="0"/>
          <w:color w:val="333333"/>
          <w:sz w:val="33"/>
          <w:szCs w:val="33"/>
        </w:rPr>
        <w:t xml:space="preserve"> как основу, рекомендательно:</w:t>
      </w:r>
    </w:p>
    <w:p w:rsidR="00C368DF" w:rsidRPr="00C368DF" w:rsidRDefault="00C368DF" w:rsidP="00C368DF">
      <w:pPr>
        <w:numPr>
          <w:ilvl w:val="0"/>
          <w:numId w:val="5"/>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если работодатель не нашел требований к квалификации своих работников в федеральном законе, ТК РФ, ином нормативно-правовом акте РФ, и</w:t>
      </w:r>
    </w:p>
    <w:p w:rsidR="00C368DF" w:rsidRPr="00C368DF" w:rsidRDefault="00C368DF" w:rsidP="00C368DF">
      <w:pPr>
        <w:numPr>
          <w:ilvl w:val="0"/>
          <w:numId w:val="5"/>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работа по определенным должностям, профессиям, специальностям не предполагает компенсации, льготы либо ограничения.</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В этом случае работодатель сам решает, в каком объеме он будет ориентироваться на </w:t>
      </w:r>
      <w:proofErr w:type="spellStart"/>
      <w:r w:rsidRPr="00C368DF">
        <w:rPr>
          <w:rFonts w:ascii="Arial" w:eastAsia="Times New Roman" w:hAnsi="Arial" w:cs="Arial"/>
          <w:color w:val="333333"/>
          <w:sz w:val="23"/>
          <w:szCs w:val="23"/>
          <w:lang w:eastAsia="ru-RU"/>
        </w:rPr>
        <w:t>профстандарт</w:t>
      </w:r>
      <w:proofErr w:type="spellEnd"/>
      <w:r w:rsidRPr="00C368DF">
        <w:rPr>
          <w:rFonts w:ascii="Arial" w:eastAsia="Times New Roman" w:hAnsi="Arial" w:cs="Arial"/>
          <w:color w:val="333333"/>
          <w:sz w:val="23"/>
          <w:szCs w:val="23"/>
          <w:lang w:eastAsia="ru-RU"/>
        </w:rPr>
        <w:t>, от первой до последней строчки или всего на одно предложение. Этот выбор — на ответственности работодателя.</w:t>
      </w:r>
    </w:p>
    <w:p w:rsidR="00C368DF" w:rsidRPr="00C368DF" w:rsidRDefault="00C368DF" w:rsidP="00C368DF">
      <w:pPr>
        <w:pStyle w:val="2"/>
        <w:rPr>
          <w:rFonts w:ascii="Arial" w:hAnsi="Arial" w:cs="Arial"/>
          <w:color w:val="333333"/>
          <w:sz w:val="33"/>
          <w:szCs w:val="33"/>
        </w:rPr>
      </w:pPr>
      <w:r>
        <w:rPr>
          <w:rFonts w:ascii="Arial" w:hAnsi="Arial" w:cs="Arial"/>
          <w:color w:val="333333"/>
          <w:sz w:val="33"/>
          <w:szCs w:val="33"/>
        </w:rPr>
        <w:t>Вариант 2:И</w:t>
      </w:r>
      <w:r w:rsidRPr="00C368DF">
        <w:rPr>
          <w:rFonts w:ascii="Arial" w:hAnsi="Arial" w:cs="Arial"/>
          <w:color w:val="333333"/>
          <w:sz w:val="33"/>
          <w:szCs w:val="33"/>
        </w:rPr>
        <w:t xml:space="preserve">спользовать </w:t>
      </w:r>
      <w:proofErr w:type="spellStart"/>
      <w:r w:rsidRPr="00C368DF">
        <w:rPr>
          <w:rFonts w:ascii="Arial" w:hAnsi="Arial" w:cs="Arial"/>
          <w:color w:val="333333"/>
          <w:sz w:val="33"/>
          <w:szCs w:val="33"/>
        </w:rPr>
        <w:t>профстандарты</w:t>
      </w:r>
      <w:proofErr w:type="spellEnd"/>
      <w:r w:rsidRPr="00C368DF">
        <w:rPr>
          <w:rFonts w:ascii="Arial" w:hAnsi="Arial" w:cs="Arial"/>
          <w:color w:val="333333"/>
          <w:sz w:val="33"/>
          <w:szCs w:val="33"/>
        </w:rPr>
        <w:t xml:space="preserve"> обязательно:</w:t>
      </w:r>
    </w:p>
    <w:p w:rsidR="00C368DF" w:rsidRPr="00C368DF" w:rsidRDefault="00C368DF" w:rsidP="00C368DF">
      <w:pPr>
        <w:numPr>
          <w:ilvl w:val="0"/>
          <w:numId w:val="1"/>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если работодатель нашел требования к квалификации своих работников в федеральном законе, ТК РФ, ином нормативно-правовом акте РФ;</w:t>
      </w:r>
    </w:p>
    <w:p w:rsidR="00C368DF" w:rsidRPr="00C368DF" w:rsidRDefault="00C368DF" w:rsidP="00C368DF">
      <w:pPr>
        <w:numPr>
          <w:ilvl w:val="0"/>
          <w:numId w:val="1"/>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если работа по определенным должностям, профессиям, специальностям предполагает компенсации, льготы либо ограничения.</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 xml:space="preserve">Но! Работодатель вправе учитывать не все требования </w:t>
      </w:r>
      <w:proofErr w:type="spellStart"/>
      <w:r w:rsidRPr="00C368DF">
        <w:rPr>
          <w:rFonts w:ascii="Arial" w:eastAsia="Times New Roman" w:hAnsi="Arial" w:cs="Arial"/>
          <w:color w:val="333333"/>
          <w:sz w:val="23"/>
          <w:szCs w:val="23"/>
          <w:lang w:eastAsia="ru-RU"/>
        </w:rPr>
        <w:t>профстандарта</w:t>
      </w:r>
      <w:proofErr w:type="spellEnd"/>
      <w:r w:rsidRPr="00C368DF">
        <w:rPr>
          <w:rFonts w:ascii="Arial" w:eastAsia="Times New Roman" w:hAnsi="Arial" w:cs="Arial"/>
          <w:color w:val="333333"/>
          <w:sz w:val="23"/>
          <w:szCs w:val="23"/>
          <w:lang w:eastAsia="ru-RU"/>
        </w:rPr>
        <w:t xml:space="preserve">, а только требования к наименованию должности (в случаях предусмотренных </w:t>
      </w:r>
      <w:proofErr w:type="gramStart"/>
      <w:r w:rsidRPr="00C368DF">
        <w:rPr>
          <w:rFonts w:ascii="Arial" w:eastAsia="Times New Roman" w:hAnsi="Arial" w:cs="Arial"/>
          <w:color w:val="333333"/>
          <w:sz w:val="23"/>
          <w:szCs w:val="23"/>
          <w:lang w:eastAsia="ru-RU"/>
        </w:rPr>
        <w:t>ч</w:t>
      </w:r>
      <w:proofErr w:type="gramEnd"/>
      <w:r w:rsidRPr="00C368DF">
        <w:rPr>
          <w:rFonts w:ascii="Arial" w:eastAsia="Times New Roman" w:hAnsi="Arial" w:cs="Arial"/>
          <w:color w:val="333333"/>
          <w:sz w:val="23"/>
          <w:szCs w:val="23"/>
          <w:lang w:eastAsia="ru-RU"/>
        </w:rPr>
        <w:t>.2 ст. 57 ТК РФ) и требования к квалификации (знания, умения, опыт работы). В остальной части — описание трудовой функции, трудовых действий — по желанию.</w:t>
      </w:r>
    </w:p>
    <w:p w:rsidR="00C368DF" w:rsidRPr="00C368DF" w:rsidRDefault="00C368DF" w:rsidP="00C368DF">
      <w:pPr>
        <w:spacing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Например, работодатель определяет самостоятельно, в каком объеме он возьмет из </w:t>
      </w:r>
      <w:proofErr w:type="spellStart"/>
      <w:r w:rsidRPr="00C368DF">
        <w:rPr>
          <w:rFonts w:ascii="Arial" w:eastAsia="Times New Roman" w:hAnsi="Arial" w:cs="Arial"/>
          <w:color w:val="333333"/>
          <w:sz w:val="23"/>
          <w:szCs w:val="23"/>
          <w:lang w:eastAsia="ru-RU"/>
        </w:rPr>
        <w:t>профстандарта</w:t>
      </w:r>
      <w:proofErr w:type="spellEnd"/>
      <w:r w:rsidRPr="00C368DF">
        <w:rPr>
          <w:rFonts w:ascii="Arial" w:eastAsia="Times New Roman" w:hAnsi="Arial" w:cs="Arial"/>
          <w:color w:val="333333"/>
          <w:sz w:val="23"/>
          <w:szCs w:val="23"/>
          <w:lang w:eastAsia="ru-RU"/>
        </w:rPr>
        <w:t xml:space="preserve"> описание трудовой функции для составления должностной инструкции.</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 xml:space="preserve">Далее в статье читайте рекомендации по внедрению </w:t>
      </w:r>
      <w:proofErr w:type="spellStart"/>
      <w:r w:rsidRPr="00C368DF">
        <w:rPr>
          <w:rFonts w:ascii="Arial" w:eastAsia="Times New Roman" w:hAnsi="Arial" w:cs="Arial"/>
          <w:color w:val="333333"/>
          <w:sz w:val="23"/>
          <w:szCs w:val="23"/>
          <w:lang w:eastAsia="ru-RU"/>
        </w:rPr>
        <w:t>профстандартов</w:t>
      </w:r>
      <w:proofErr w:type="spellEnd"/>
      <w:r w:rsidRPr="00C368DF">
        <w:rPr>
          <w:rFonts w:ascii="Arial" w:eastAsia="Times New Roman" w:hAnsi="Arial" w:cs="Arial"/>
          <w:color w:val="333333"/>
          <w:sz w:val="23"/>
          <w:szCs w:val="23"/>
          <w:lang w:eastAsia="ru-RU"/>
        </w:rPr>
        <w:t xml:space="preserve">. Эти советы актуальны для тех работодателей, кто обязан применять </w:t>
      </w:r>
      <w:proofErr w:type="spellStart"/>
      <w:r w:rsidRPr="00C368DF">
        <w:rPr>
          <w:rFonts w:ascii="Arial" w:eastAsia="Times New Roman" w:hAnsi="Arial" w:cs="Arial"/>
          <w:color w:val="333333"/>
          <w:sz w:val="23"/>
          <w:szCs w:val="23"/>
          <w:lang w:eastAsia="ru-RU"/>
        </w:rPr>
        <w:t>профстандарты</w:t>
      </w:r>
      <w:proofErr w:type="spellEnd"/>
      <w:r w:rsidRPr="00C368DF">
        <w:rPr>
          <w:rFonts w:ascii="Arial" w:eastAsia="Times New Roman" w:hAnsi="Arial" w:cs="Arial"/>
          <w:color w:val="333333"/>
          <w:sz w:val="23"/>
          <w:szCs w:val="23"/>
          <w:lang w:eastAsia="ru-RU"/>
        </w:rPr>
        <w:t>, а также для тех, кто хочет ввести их добровольно.</w:t>
      </w:r>
    </w:p>
    <w:p w:rsidR="00C368DF" w:rsidRPr="00C368DF" w:rsidRDefault="00C368DF" w:rsidP="00C368DF">
      <w:pPr>
        <w:pStyle w:val="2"/>
        <w:rPr>
          <w:sz w:val="40"/>
          <w:szCs w:val="40"/>
        </w:rPr>
      </w:pPr>
      <w:r w:rsidRPr="00C368DF">
        <w:rPr>
          <w:sz w:val="40"/>
          <w:szCs w:val="40"/>
        </w:rPr>
        <w:t xml:space="preserve">Внедрение </w:t>
      </w:r>
      <w:proofErr w:type="spellStart"/>
      <w:r w:rsidRPr="00C368DF">
        <w:rPr>
          <w:sz w:val="40"/>
          <w:szCs w:val="40"/>
        </w:rPr>
        <w:t>профстандартов</w:t>
      </w:r>
      <w:proofErr w:type="spellEnd"/>
      <w:r w:rsidRPr="00C368DF">
        <w:rPr>
          <w:sz w:val="40"/>
          <w:szCs w:val="40"/>
        </w:rPr>
        <w:t xml:space="preserve"> в организации: что делать работодателю?</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Для работы понадобится информация о наличии профессиональных стандартов и их применении (размещены на </w:t>
      </w:r>
      <w:hyperlink r:id="rId7" w:tgtFrame="_blank" w:history="1">
        <w:r w:rsidRPr="00C368DF">
          <w:rPr>
            <w:rFonts w:ascii="Arial" w:eastAsia="Times New Roman" w:hAnsi="Arial" w:cs="Arial"/>
            <w:color w:val="2270B8"/>
            <w:sz w:val="23"/>
            <w:lang w:eastAsia="ru-RU"/>
          </w:rPr>
          <w:t>сайте Минтруда России</w:t>
        </w:r>
      </w:hyperlink>
      <w:r w:rsidRPr="00C368DF">
        <w:rPr>
          <w:rFonts w:ascii="Arial" w:eastAsia="Times New Roman" w:hAnsi="Arial" w:cs="Arial"/>
          <w:color w:val="333333"/>
          <w:sz w:val="23"/>
          <w:szCs w:val="23"/>
          <w:lang w:eastAsia="ru-RU"/>
        </w:rPr>
        <w:t>).</w:t>
      </w:r>
    </w:p>
    <w:p w:rsidR="00C368DF" w:rsidRPr="00C368DF" w:rsidRDefault="00C368DF" w:rsidP="00C368DF">
      <w:pPr>
        <w:spacing w:before="450" w:after="180" w:line="312" w:lineRule="atLeast"/>
        <w:outlineLvl w:val="2"/>
        <w:rPr>
          <w:rFonts w:ascii="Arial" w:eastAsia="Times New Roman" w:hAnsi="Arial" w:cs="Arial"/>
          <w:color w:val="333333"/>
          <w:sz w:val="33"/>
          <w:szCs w:val="33"/>
          <w:lang w:eastAsia="ru-RU"/>
        </w:rPr>
      </w:pPr>
      <w:r w:rsidRPr="00C368DF">
        <w:rPr>
          <w:rFonts w:ascii="Arial" w:eastAsia="Times New Roman" w:hAnsi="Arial" w:cs="Arial"/>
          <w:color w:val="333333"/>
          <w:sz w:val="33"/>
          <w:szCs w:val="33"/>
          <w:lang w:eastAsia="ru-RU"/>
        </w:rPr>
        <w:t xml:space="preserve">Рабочая группа по внедрению </w:t>
      </w:r>
      <w:proofErr w:type="spellStart"/>
      <w:r w:rsidRPr="00C368DF">
        <w:rPr>
          <w:rFonts w:ascii="Arial" w:eastAsia="Times New Roman" w:hAnsi="Arial" w:cs="Arial"/>
          <w:color w:val="333333"/>
          <w:sz w:val="33"/>
          <w:szCs w:val="33"/>
          <w:lang w:eastAsia="ru-RU"/>
        </w:rPr>
        <w:t>профстандартов</w:t>
      </w:r>
      <w:proofErr w:type="spellEnd"/>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 xml:space="preserve">Для внедрения профессиональных стандартов работодателю необходимо создать рабочую группу. Задача группы — разработать план по применению </w:t>
      </w:r>
      <w:proofErr w:type="spellStart"/>
      <w:r w:rsidRPr="00C368DF">
        <w:rPr>
          <w:rFonts w:ascii="Arial" w:eastAsia="Times New Roman" w:hAnsi="Arial" w:cs="Arial"/>
          <w:color w:val="333333"/>
          <w:sz w:val="23"/>
          <w:szCs w:val="23"/>
          <w:lang w:eastAsia="ru-RU"/>
        </w:rPr>
        <w:t>профстандартов</w:t>
      </w:r>
      <w:proofErr w:type="spellEnd"/>
      <w:r w:rsidRPr="00C368DF">
        <w:rPr>
          <w:rFonts w:ascii="Arial" w:eastAsia="Times New Roman" w:hAnsi="Arial" w:cs="Arial"/>
          <w:color w:val="333333"/>
          <w:sz w:val="23"/>
          <w:szCs w:val="23"/>
          <w:lang w:eastAsia="ru-RU"/>
        </w:rPr>
        <w:t xml:space="preserve"> у работодателя. Рабочая группа создается приказом руководителя. Количество и состав членов рабочей группы определяет исключительно работодатель. Рекомендуется включать в рабочую группу экономистов по труду или тех работников, </w:t>
      </w:r>
      <w:r w:rsidRPr="00C368DF">
        <w:rPr>
          <w:rFonts w:ascii="Arial" w:eastAsia="Times New Roman" w:hAnsi="Arial" w:cs="Arial"/>
          <w:color w:val="333333"/>
          <w:sz w:val="23"/>
          <w:szCs w:val="23"/>
          <w:lang w:eastAsia="ru-RU"/>
        </w:rPr>
        <w:lastRenderedPageBreak/>
        <w:t>которые ответственны за разработку штатного расписания, специалистов по управлению персоналом, юристов, возможно руководителей структурных подразделений. В плане по переходу на профессиональные стандарты подробно необходимо прописать действия, сроки и ответственных за каждый этап лиц.</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Первое, что предстоит сделать рабочей группе, это соотнести должности, имеющиеся у работодателя, с профессиональными стандартами. Это самая глобальная и трудоемкая работа, т.к. при этом нельзя опираться только на название должности (профессии) в штатном расписании и название самого профессионального стандарта. Необходимо найти те профессиональные стандарты, которые могут потенциально подойти под должности (профессии) указанные в штатном расписании. Для этого нужно соотносить основную цель профессиональной деятельности по стандарту (графа «Основная цель вида профессиональной деятельности» профессионального стандарта) с целью работы по должности (профессии) у работодателя, дополнительно обращая внимание на графу «Группа занятий» в разделе общих сведений.</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После того, как будут соотнесены должности, профессии, которые есть у работодателя, и выявлены профессиональные стандарты, которые подлежат применению, рабочая группа составляет отчет. В отчете надо отразить перечень принятых профессиональных стандартов, по которым есть виды деятельности у работодателя. Этот перечень станет основой для дальнейших действий.</w:t>
      </w:r>
    </w:p>
    <w:p w:rsidR="00C368DF" w:rsidRPr="00C368DF" w:rsidRDefault="00C368DF" w:rsidP="00C368DF">
      <w:pPr>
        <w:spacing w:before="450" w:after="180" w:line="312" w:lineRule="atLeast"/>
        <w:outlineLvl w:val="2"/>
        <w:rPr>
          <w:rFonts w:ascii="Arial" w:eastAsia="Times New Roman" w:hAnsi="Arial" w:cs="Arial"/>
          <w:color w:val="333333"/>
          <w:sz w:val="33"/>
          <w:szCs w:val="33"/>
          <w:lang w:eastAsia="ru-RU"/>
        </w:rPr>
      </w:pPr>
      <w:r w:rsidRPr="00C368DF">
        <w:rPr>
          <w:rFonts w:ascii="Arial" w:eastAsia="Times New Roman" w:hAnsi="Arial" w:cs="Arial"/>
          <w:color w:val="333333"/>
          <w:sz w:val="33"/>
          <w:szCs w:val="33"/>
          <w:lang w:eastAsia="ru-RU"/>
        </w:rPr>
        <w:t xml:space="preserve">Если работник не соответствует </w:t>
      </w:r>
      <w:proofErr w:type="spellStart"/>
      <w:r w:rsidRPr="00C368DF">
        <w:rPr>
          <w:rFonts w:ascii="Arial" w:eastAsia="Times New Roman" w:hAnsi="Arial" w:cs="Arial"/>
          <w:color w:val="333333"/>
          <w:sz w:val="33"/>
          <w:szCs w:val="33"/>
          <w:lang w:eastAsia="ru-RU"/>
        </w:rPr>
        <w:t>профстандарту</w:t>
      </w:r>
      <w:proofErr w:type="spellEnd"/>
      <w:r w:rsidRPr="00C368DF">
        <w:rPr>
          <w:rFonts w:ascii="Arial" w:eastAsia="Times New Roman" w:hAnsi="Arial" w:cs="Arial"/>
          <w:color w:val="333333"/>
          <w:sz w:val="33"/>
          <w:szCs w:val="33"/>
          <w:lang w:eastAsia="ru-RU"/>
        </w:rPr>
        <w:t> — проводите аттестацию</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На практике не все работники могут подойти под требования, изложенные в </w:t>
      </w:r>
      <w:proofErr w:type="spellStart"/>
      <w:r w:rsidRPr="00C368DF">
        <w:rPr>
          <w:rFonts w:ascii="Arial" w:eastAsia="Times New Roman" w:hAnsi="Arial" w:cs="Arial"/>
          <w:color w:val="333333"/>
          <w:sz w:val="23"/>
          <w:szCs w:val="23"/>
          <w:lang w:eastAsia="ru-RU"/>
        </w:rPr>
        <w:t>профстандартах</w:t>
      </w:r>
      <w:proofErr w:type="spellEnd"/>
      <w:r w:rsidRPr="00C368DF">
        <w:rPr>
          <w:rFonts w:ascii="Arial" w:eastAsia="Times New Roman" w:hAnsi="Arial" w:cs="Arial"/>
          <w:color w:val="333333"/>
          <w:sz w:val="23"/>
          <w:szCs w:val="23"/>
          <w:lang w:eastAsia="ru-RU"/>
        </w:rPr>
        <w:t>.</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b/>
          <w:bCs/>
          <w:color w:val="333333"/>
          <w:sz w:val="23"/>
          <w:lang w:eastAsia="ru-RU"/>
        </w:rPr>
        <w:t>Пример:</w:t>
      </w:r>
      <w:r w:rsidRPr="00C368DF">
        <w:rPr>
          <w:rFonts w:ascii="Arial" w:eastAsia="Times New Roman" w:hAnsi="Arial" w:cs="Arial"/>
          <w:color w:val="333333"/>
          <w:sz w:val="23"/>
          <w:szCs w:val="23"/>
          <w:lang w:eastAsia="ru-RU"/>
        </w:rPr>
        <w:t> работник занят на видах работ, названных в </w:t>
      </w:r>
      <w:hyperlink r:id="rId8" w:anchor="h548" w:tgtFrame="_blank" w:history="1">
        <w:r w:rsidRPr="00C368DF">
          <w:rPr>
            <w:rFonts w:ascii="Arial" w:eastAsia="Times New Roman" w:hAnsi="Arial" w:cs="Arial"/>
            <w:color w:val="2270B8"/>
            <w:sz w:val="23"/>
            <w:lang w:eastAsia="ru-RU"/>
          </w:rPr>
          <w:t>ст. 30 Федерального закона</w:t>
        </w:r>
      </w:hyperlink>
      <w:r w:rsidRPr="00C368DF">
        <w:rPr>
          <w:rFonts w:ascii="Arial" w:eastAsia="Times New Roman" w:hAnsi="Arial" w:cs="Arial"/>
          <w:color w:val="333333"/>
          <w:sz w:val="23"/>
          <w:szCs w:val="23"/>
          <w:lang w:eastAsia="ru-RU"/>
        </w:rPr>
        <w:t>  от 28.12.2013 № 400-ФЗ «О страховых пенсиях», например, на подземных работах. Должность работника должна называться так, как указано в профессиональном стандарте или квалификационном справочнике. А его знания, умения, опыт работы должны соответствовать квалификационным требованиям, приведенным в </w:t>
      </w:r>
      <w:proofErr w:type="spellStart"/>
      <w:r w:rsidRPr="00C368DF">
        <w:rPr>
          <w:rFonts w:ascii="Arial" w:eastAsia="Times New Roman" w:hAnsi="Arial" w:cs="Arial"/>
          <w:color w:val="333333"/>
          <w:sz w:val="23"/>
          <w:szCs w:val="23"/>
          <w:lang w:eastAsia="ru-RU"/>
        </w:rPr>
        <w:t>профстандарте</w:t>
      </w:r>
      <w:proofErr w:type="spellEnd"/>
      <w:r w:rsidRPr="00C368DF">
        <w:rPr>
          <w:rFonts w:ascii="Arial" w:eastAsia="Times New Roman" w:hAnsi="Arial" w:cs="Arial"/>
          <w:color w:val="333333"/>
          <w:sz w:val="23"/>
          <w:szCs w:val="23"/>
          <w:lang w:eastAsia="ru-RU"/>
        </w:rPr>
        <w:t xml:space="preserve">. Работодатель выяснил, что есть работник, занимающий определенную должность, и есть требования </w:t>
      </w:r>
      <w:proofErr w:type="spellStart"/>
      <w:r w:rsidRPr="00C368DF">
        <w:rPr>
          <w:rFonts w:ascii="Arial" w:eastAsia="Times New Roman" w:hAnsi="Arial" w:cs="Arial"/>
          <w:color w:val="333333"/>
          <w:sz w:val="23"/>
          <w:szCs w:val="23"/>
          <w:lang w:eastAsia="ru-RU"/>
        </w:rPr>
        <w:t>профстандарта</w:t>
      </w:r>
      <w:proofErr w:type="spellEnd"/>
      <w:r w:rsidRPr="00C368DF">
        <w:rPr>
          <w:rFonts w:ascii="Arial" w:eastAsia="Times New Roman" w:hAnsi="Arial" w:cs="Arial"/>
          <w:color w:val="333333"/>
          <w:sz w:val="23"/>
          <w:szCs w:val="23"/>
          <w:lang w:eastAsia="ru-RU"/>
        </w:rPr>
        <w:t>, но работник им не соответствует. Что делать с таким работником?</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 xml:space="preserve">Увольнять по причине несоответствия </w:t>
      </w:r>
      <w:proofErr w:type="spellStart"/>
      <w:r w:rsidRPr="00C368DF">
        <w:rPr>
          <w:rFonts w:ascii="Arial" w:eastAsia="Times New Roman" w:hAnsi="Arial" w:cs="Arial"/>
          <w:color w:val="333333"/>
          <w:sz w:val="23"/>
          <w:szCs w:val="23"/>
          <w:lang w:eastAsia="ru-RU"/>
        </w:rPr>
        <w:t>профстандарту</w:t>
      </w:r>
      <w:proofErr w:type="spellEnd"/>
      <w:r w:rsidRPr="00C368DF">
        <w:rPr>
          <w:rFonts w:ascii="Arial" w:eastAsia="Times New Roman" w:hAnsi="Arial" w:cs="Arial"/>
          <w:color w:val="333333"/>
          <w:sz w:val="23"/>
          <w:szCs w:val="23"/>
          <w:lang w:eastAsia="ru-RU"/>
        </w:rPr>
        <w:t xml:space="preserve"> нельзя. Работодатель может провести аттестацию. Для этого придется разработать целую систему локальных нормативных актов, которая описывает процедуру, порядок проведения аттестации. Надо будет создать комиссию, определить критерии, по которым будем оценивать работника. По итогам аттестации комиссия сделает выводы: соответствует работник занимаемой должности или нет.</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Допустим, работник не соответствует квалификационным требованиям. Можно ли уволить по этой причине? – этот вопрос остается сегодня открытым. Но работодатели должны учесть, что проводить аттестацию надо не с целью избавиться от «лишних» сотрудников, а с целью установить, кого из них направить на обучение и повышение квалификации. Цель должна быть благой — довести существующих работников до требуемого уровня.</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b/>
          <w:bCs/>
          <w:color w:val="333333"/>
          <w:sz w:val="23"/>
          <w:lang w:eastAsia="ru-RU"/>
        </w:rPr>
        <w:lastRenderedPageBreak/>
        <w:t>Важно</w:t>
      </w:r>
      <w:r w:rsidRPr="00C368DF">
        <w:rPr>
          <w:rFonts w:ascii="Arial" w:eastAsia="Times New Roman" w:hAnsi="Arial" w:cs="Arial"/>
          <w:color w:val="333333"/>
          <w:sz w:val="23"/>
          <w:szCs w:val="23"/>
          <w:lang w:eastAsia="ru-RU"/>
        </w:rPr>
        <w:t xml:space="preserve">: работодатели могут принять решение и направить работников на курсы по повышению квалификации или переподготовку в целях достижения соответствия требованиям </w:t>
      </w:r>
      <w:proofErr w:type="spellStart"/>
      <w:r w:rsidRPr="00C368DF">
        <w:rPr>
          <w:rFonts w:ascii="Arial" w:eastAsia="Times New Roman" w:hAnsi="Arial" w:cs="Arial"/>
          <w:color w:val="333333"/>
          <w:sz w:val="23"/>
          <w:szCs w:val="23"/>
          <w:lang w:eastAsia="ru-RU"/>
        </w:rPr>
        <w:t>профстандартов</w:t>
      </w:r>
      <w:proofErr w:type="spellEnd"/>
      <w:r w:rsidRPr="00C368DF">
        <w:rPr>
          <w:rFonts w:ascii="Arial" w:eastAsia="Times New Roman" w:hAnsi="Arial" w:cs="Arial"/>
          <w:color w:val="333333"/>
          <w:sz w:val="23"/>
          <w:szCs w:val="23"/>
          <w:lang w:eastAsia="ru-RU"/>
        </w:rPr>
        <w:t>. Но это право, а не обязанность работодателя! Работодатель сам определяет необходимость подготовки (профессиональное образование и профессиональное обучение) и дополнительного профессионального образования работников (</w:t>
      </w:r>
      <w:hyperlink r:id="rId9" w:anchor="h5484" w:tgtFrame="_blank" w:history="1">
        <w:r w:rsidRPr="00C368DF">
          <w:rPr>
            <w:rFonts w:ascii="Arial" w:eastAsia="Times New Roman" w:hAnsi="Arial" w:cs="Arial"/>
            <w:color w:val="2270B8"/>
            <w:sz w:val="23"/>
            <w:lang w:eastAsia="ru-RU"/>
          </w:rPr>
          <w:t>ст. 196 ТК РФ</w:t>
        </w:r>
      </w:hyperlink>
      <w:r w:rsidRPr="00C368DF">
        <w:rPr>
          <w:rFonts w:ascii="Arial" w:eastAsia="Times New Roman" w:hAnsi="Arial" w:cs="Arial"/>
          <w:color w:val="333333"/>
          <w:sz w:val="23"/>
          <w:szCs w:val="23"/>
          <w:lang w:eastAsia="ru-RU"/>
        </w:rPr>
        <w:t>, п. 11 Информации Минтруда от 04.04.2016).</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Новых работников, которых будем принимать после 1 июля 2016 года, надо четко отбирать по установленным квалификационным требованиям, которые прописаны в </w:t>
      </w:r>
      <w:proofErr w:type="spellStart"/>
      <w:r w:rsidRPr="00C368DF">
        <w:rPr>
          <w:rFonts w:ascii="Arial" w:eastAsia="Times New Roman" w:hAnsi="Arial" w:cs="Arial"/>
          <w:color w:val="333333"/>
          <w:sz w:val="23"/>
          <w:szCs w:val="23"/>
          <w:lang w:eastAsia="ru-RU"/>
        </w:rPr>
        <w:t>профстандартах</w:t>
      </w:r>
      <w:proofErr w:type="spellEnd"/>
      <w:r w:rsidRPr="00C368DF">
        <w:rPr>
          <w:rFonts w:ascii="Arial" w:eastAsia="Times New Roman" w:hAnsi="Arial" w:cs="Arial"/>
          <w:color w:val="333333"/>
          <w:sz w:val="23"/>
          <w:szCs w:val="23"/>
          <w:lang w:eastAsia="ru-RU"/>
        </w:rPr>
        <w:t>. Это относится исключительно к работодателям, для работников которых:</w:t>
      </w:r>
    </w:p>
    <w:p w:rsidR="00C368DF" w:rsidRPr="00C368DF" w:rsidRDefault="00C368DF" w:rsidP="00C368DF">
      <w:pPr>
        <w:numPr>
          <w:ilvl w:val="0"/>
          <w:numId w:val="2"/>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в Трудовом кодексе, ином федеральном законе или нормативно-правовом акте указаны требования к квалификации</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i/>
          <w:iCs/>
          <w:color w:val="333333"/>
          <w:sz w:val="23"/>
          <w:lang w:eastAsia="ru-RU"/>
        </w:rPr>
        <w:t>и (или)</w:t>
      </w:r>
    </w:p>
    <w:p w:rsidR="00C368DF" w:rsidRPr="00C368DF" w:rsidRDefault="00C368DF" w:rsidP="00C368DF">
      <w:pPr>
        <w:numPr>
          <w:ilvl w:val="0"/>
          <w:numId w:val="3"/>
        </w:numPr>
        <w:spacing w:after="90" w:line="240" w:lineRule="auto"/>
        <w:ind w:left="0" w:firstLine="0"/>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в соответствии с частью 2 статьи 57 ТК РФ выполнение работ связано с предоставлением льгот, компенсаций или для работников есть ограничения.</w:t>
      </w:r>
    </w:p>
    <w:p w:rsidR="00C368DF" w:rsidRPr="00C368DF" w:rsidRDefault="00C368DF" w:rsidP="00C368DF">
      <w:pPr>
        <w:spacing w:after="300" w:line="240" w:lineRule="auto"/>
        <w:rPr>
          <w:rFonts w:ascii="Arial" w:eastAsia="Times New Roman" w:hAnsi="Arial" w:cs="Arial"/>
          <w:color w:val="333333"/>
          <w:sz w:val="23"/>
          <w:szCs w:val="23"/>
          <w:lang w:eastAsia="ru-RU"/>
        </w:rPr>
      </w:pPr>
      <w:r w:rsidRPr="00C368DF">
        <w:rPr>
          <w:rFonts w:ascii="Arial" w:eastAsia="Times New Roman" w:hAnsi="Arial" w:cs="Arial"/>
          <w:color w:val="333333"/>
          <w:sz w:val="23"/>
          <w:szCs w:val="23"/>
          <w:lang w:eastAsia="ru-RU"/>
        </w:rPr>
        <w:t xml:space="preserve">Все остальные работодатели применяют </w:t>
      </w:r>
      <w:proofErr w:type="spellStart"/>
      <w:r w:rsidRPr="00C368DF">
        <w:rPr>
          <w:rFonts w:ascii="Arial" w:eastAsia="Times New Roman" w:hAnsi="Arial" w:cs="Arial"/>
          <w:color w:val="333333"/>
          <w:sz w:val="23"/>
          <w:szCs w:val="23"/>
          <w:lang w:eastAsia="ru-RU"/>
        </w:rPr>
        <w:t>профстандарты</w:t>
      </w:r>
      <w:proofErr w:type="spellEnd"/>
      <w:r w:rsidRPr="00C368DF">
        <w:rPr>
          <w:rFonts w:ascii="Arial" w:eastAsia="Times New Roman" w:hAnsi="Arial" w:cs="Arial"/>
          <w:color w:val="333333"/>
          <w:sz w:val="23"/>
          <w:szCs w:val="23"/>
          <w:lang w:eastAsia="ru-RU"/>
        </w:rPr>
        <w:t xml:space="preserve"> в качестве основы — для них профессиональные стандарты рекомендательные, а не обязательные.</w:t>
      </w:r>
    </w:p>
    <w:p w:rsidR="00994753" w:rsidRDefault="00DA330F"/>
    <w:sectPr w:rsidR="00994753" w:rsidSect="005F4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032FB"/>
    <w:multiLevelType w:val="multilevel"/>
    <w:tmpl w:val="0A6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54EDE"/>
    <w:multiLevelType w:val="multilevel"/>
    <w:tmpl w:val="D6A0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2752D2"/>
    <w:multiLevelType w:val="multilevel"/>
    <w:tmpl w:val="274C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2A0205"/>
    <w:multiLevelType w:val="multilevel"/>
    <w:tmpl w:val="546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141768"/>
    <w:multiLevelType w:val="multilevel"/>
    <w:tmpl w:val="506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lvlOverride w:ilvl="0">
      <w:startOverride w:val="2"/>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8DF"/>
    <w:rsid w:val="00147F3F"/>
    <w:rsid w:val="00487A0A"/>
    <w:rsid w:val="005F4AE5"/>
    <w:rsid w:val="00A84BBC"/>
    <w:rsid w:val="00B24A60"/>
    <w:rsid w:val="00C368DF"/>
    <w:rsid w:val="00D871EB"/>
    <w:rsid w:val="00DA330F"/>
    <w:rsid w:val="00F04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E5"/>
  </w:style>
  <w:style w:type="paragraph" w:styleId="1">
    <w:name w:val="heading 1"/>
    <w:basedOn w:val="a"/>
    <w:next w:val="a"/>
    <w:link w:val="10"/>
    <w:uiPriority w:val="9"/>
    <w:qFormat/>
    <w:rsid w:val="00C36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6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68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368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68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68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3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68DF"/>
    <w:rPr>
      <w:color w:val="0000FF"/>
      <w:u w:val="single"/>
    </w:rPr>
  </w:style>
  <w:style w:type="character" w:styleId="a5">
    <w:name w:val="Strong"/>
    <w:basedOn w:val="a0"/>
    <w:uiPriority w:val="22"/>
    <w:qFormat/>
    <w:rsid w:val="00C368DF"/>
    <w:rPr>
      <w:b/>
      <w:bCs/>
    </w:rPr>
  </w:style>
  <w:style w:type="character" w:styleId="a6">
    <w:name w:val="Emphasis"/>
    <w:basedOn w:val="a0"/>
    <w:uiPriority w:val="20"/>
    <w:qFormat/>
    <w:rsid w:val="00C368DF"/>
    <w:rPr>
      <w:i/>
      <w:iCs/>
    </w:rPr>
  </w:style>
  <w:style w:type="paragraph" w:styleId="a7">
    <w:name w:val="No Spacing"/>
    <w:uiPriority w:val="1"/>
    <w:qFormat/>
    <w:rsid w:val="00C368DF"/>
    <w:pPr>
      <w:spacing w:after="0" w:line="240" w:lineRule="auto"/>
    </w:pPr>
  </w:style>
  <w:style w:type="character" w:customStyle="1" w:styleId="10">
    <w:name w:val="Заголовок 1 Знак"/>
    <w:basedOn w:val="a0"/>
    <w:link w:val="1"/>
    <w:uiPriority w:val="9"/>
    <w:rsid w:val="00C368D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368D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41870579">
      <w:bodyDiv w:val="1"/>
      <w:marLeft w:val="0"/>
      <w:marRight w:val="0"/>
      <w:marTop w:val="0"/>
      <w:marBottom w:val="0"/>
      <w:divBdr>
        <w:top w:val="none" w:sz="0" w:space="0" w:color="auto"/>
        <w:left w:val="none" w:sz="0" w:space="0" w:color="auto"/>
        <w:bottom w:val="none" w:sz="0" w:space="0" w:color="auto"/>
        <w:right w:val="none" w:sz="0" w:space="0" w:color="auto"/>
      </w:divBdr>
    </w:div>
    <w:div w:id="1042750329">
      <w:bodyDiv w:val="1"/>
      <w:marLeft w:val="0"/>
      <w:marRight w:val="0"/>
      <w:marTop w:val="0"/>
      <w:marBottom w:val="0"/>
      <w:divBdr>
        <w:top w:val="none" w:sz="0" w:space="0" w:color="auto"/>
        <w:left w:val="none" w:sz="0" w:space="0" w:color="auto"/>
        <w:bottom w:val="none" w:sz="0" w:space="0" w:color="auto"/>
        <w:right w:val="none" w:sz="0" w:space="0" w:color="auto"/>
      </w:divBdr>
    </w:div>
    <w:div w:id="1144198771">
      <w:bodyDiv w:val="1"/>
      <w:marLeft w:val="0"/>
      <w:marRight w:val="0"/>
      <w:marTop w:val="0"/>
      <w:marBottom w:val="0"/>
      <w:divBdr>
        <w:top w:val="none" w:sz="0" w:space="0" w:color="auto"/>
        <w:left w:val="none" w:sz="0" w:space="0" w:color="auto"/>
        <w:bottom w:val="none" w:sz="0" w:space="0" w:color="auto"/>
        <w:right w:val="none" w:sz="0" w:space="0" w:color="auto"/>
      </w:divBdr>
    </w:div>
    <w:div w:id="1361131542">
      <w:bodyDiv w:val="1"/>
      <w:marLeft w:val="0"/>
      <w:marRight w:val="0"/>
      <w:marTop w:val="0"/>
      <w:marBottom w:val="0"/>
      <w:divBdr>
        <w:top w:val="none" w:sz="0" w:space="0" w:color="auto"/>
        <w:left w:val="none" w:sz="0" w:space="0" w:color="auto"/>
        <w:bottom w:val="none" w:sz="0" w:space="0" w:color="auto"/>
        <w:right w:val="none" w:sz="0" w:space="0" w:color="auto"/>
      </w:divBdr>
      <w:divsChild>
        <w:div w:id="1866747141">
          <w:blockQuote w:val="1"/>
          <w:marLeft w:val="0"/>
          <w:marRight w:val="0"/>
          <w:marTop w:val="0"/>
          <w:marBottom w:val="300"/>
          <w:divBdr>
            <w:top w:val="none" w:sz="0" w:space="0" w:color="auto"/>
            <w:left w:val="single" w:sz="12" w:space="17" w:color="D70C17"/>
            <w:bottom w:val="none" w:sz="0" w:space="0" w:color="auto"/>
            <w:right w:val="none" w:sz="0" w:space="0" w:color="auto"/>
          </w:divBdr>
        </w:div>
      </w:divsChild>
    </w:div>
    <w:div w:id="1405032468">
      <w:bodyDiv w:val="1"/>
      <w:marLeft w:val="0"/>
      <w:marRight w:val="0"/>
      <w:marTop w:val="0"/>
      <w:marBottom w:val="0"/>
      <w:divBdr>
        <w:top w:val="none" w:sz="0" w:space="0" w:color="auto"/>
        <w:left w:val="none" w:sz="0" w:space="0" w:color="auto"/>
        <w:bottom w:val="none" w:sz="0" w:space="0" w:color="auto"/>
        <w:right w:val="none" w:sz="0" w:space="0" w:color="auto"/>
      </w:divBdr>
    </w:div>
    <w:div w:id="1502623365">
      <w:bodyDiv w:val="1"/>
      <w:marLeft w:val="0"/>
      <w:marRight w:val="0"/>
      <w:marTop w:val="0"/>
      <w:marBottom w:val="0"/>
      <w:divBdr>
        <w:top w:val="none" w:sz="0" w:space="0" w:color="auto"/>
        <w:left w:val="none" w:sz="0" w:space="0" w:color="auto"/>
        <w:bottom w:val="none" w:sz="0" w:space="0" w:color="auto"/>
        <w:right w:val="none" w:sz="0" w:space="0" w:color="auto"/>
      </w:divBdr>
    </w:div>
    <w:div w:id="1775517561">
      <w:bodyDiv w:val="1"/>
      <w:marLeft w:val="0"/>
      <w:marRight w:val="0"/>
      <w:marTop w:val="0"/>
      <w:marBottom w:val="0"/>
      <w:divBdr>
        <w:top w:val="none" w:sz="0" w:space="0" w:color="auto"/>
        <w:left w:val="none" w:sz="0" w:space="0" w:color="auto"/>
        <w:bottom w:val="none" w:sz="0" w:space="0" w:color="auto"/>
        <w:right w:val="none" w:sz="0" w:space="0" w:color="auto"/>
      </w:divBdr>
    </w:div>
    <w:div w:id="18029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31031" TargetMode="External"/><Relationship Id="rId3" Type="http://schemas.openxmlformats.org/officeDocument/2006/relationships/settings" Target="settings.xml"/><Relationship Id="rId7" Type="http://schemas.openxmlformats.org/officeDocument/2006/relationships/hyperlink" Target="http://profstandart.rosmintru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332716" TargetMode="External"/><Relationship Id="rId11" Type="http://schemas.openxmlformats.org/officeDocument/2006/relationships/theme" Target="theme/theme1.xml"/><Relationship Id="rId5" Type="http://schemas.openxmlformats.org/officeDocument/2006/relationships/hyperlink" Target="https://normativ.kontur.ru/document?moduleId=1&amp;documentId=3327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262851&amp;cwi=75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1</cp:lastModifiedBy>
  <cp:revision>2</cp:revision>
  <dcterms:created xsi:type="dcterms:W3CDTF">2023-03-02T08:29:00Z</dcterms:created>
  <dcterms:modified xsi:type="dcterms:W3CDTF">2023-03-02T08:29:00Z</dcterms:modified>
</cp:coreProperties>
</file>