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8D" w:rsidRDefault="00103346" w:rsidP="00870D8D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D8D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Pr="00870D8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0D8D">
        <w:rPr>
          <w:rFonts w:ascii="Times New Roman" w:hAnsi="Times New Roman" w:cs="Times New Roman"/>
          <w:sz w:val="24"/>
          <w:szCs w:val="24"/>
        </w:rPr>
        <w:t xml:space="preserve">Рассмотрения заявок </w:t>
      </w:r>
      <w:proofErr w:type="gramStart"/>
      <w:r w:rsidRPr="00870D8D">
        <w:rPr>
          <w:rFonts w:ascii="Times New Roman" w:hAnsi="Times New Roman" w:cs="Times New Roman"/>
          <w:sz w:val="24"/>
          <w:szCs w:val="24"/>
        </w:rPr>
        <w:t>на участие в открытом конкурсе на право заключения договор</w:t>
      </w:r>
      <w:r w:rsidR="00870D8D">
        <w:rPr>
          <w:rFonts w:ascii="Times New Roman" w:hAnsi="Times New Roman" w:cs="Times New Roman"/>
          <w:sz w:val="24"/>
          <w:szCs w:val="24"/>
        </w:rPr>
        <w:t>а</w:t>
      </w:r>
      <w:r w:rsidRPr="00870D8D">
        <w:rPr>
          <w:rFonts w:ascii="Times New Roman" w:hAnsi="Times New Roman" w:cs="Times New Roman"/>
          <w:sz w:val="24"/>
          <w:szCs w:val="24"/>
        </w:rPr>
        <w:t xml:space="preserve"> </w:t>
      </w:r>
      <w:r w:rsidR="00870D8D">
        <w:rPr>
          <w:rFonts w:ascii="Times New Roman" w:hAnsi="Times New Roman" w:cs="Times New Roman"/>
          <w:sz w:val="24"/>
          <w:szCs w:val="24"/>
        </w:rPr>
        <w:t>о</w:t>
      </w:r>
      <w:r w:rsidRPr="00870D8D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870D8D">
        <w:rPr>
          <w:rFonts w:ascii="Times New Roman" w:hAnsi="Times New Roman" w:cs="Times New Roman"/>
          <w:sz w:val="24"/>
          <w:szCs w:val="24"/>
        </w:rPr>
        <w:t>и</w:t>
      </w:r>
      <w:r w:rsidRPr="00870D8D">
        <w:rPr>
          <w:rFonts w:ascii="Times New Roman" w:hAnsi="Times New Roman" w:cs="Times New Roman"/>
          <w:sz w:val="24"/>
          <w:szCs w:val="24"/>
        </w:rPr>
        <w:t xml:space="preserve"> нестационарн</w:t>
      </w:r>
      <w:r w:rsidR="00870D8D">
        <w:rPr>
          <w:rFonts w:ascii="Times New Roman" w:hAnsi="Times New Roman" w:cs="Times New Roman"/>
          <w:sz w:val="24"/>
          <w:szCs w:val="24"/>
        </w:rPr>
        <w:t>ого</w:t>
      </w:r>
      <w:r w:rsidRPr="00870D8D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870D8D">
        <w:rPr>
          <w:rFonts w:ascii="Times New Roman" w:hAnsi="Times New Roman" w:cs="Times New Roman"/>
          <w:sz w:val="24"/>
          <w:szCs w:val="24"/>
        </w:rPr>
        <w:t>ого</w:t>
      </w:r>
      <w:r w:rsidRPr="00870D8D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870D8D">
        <w:rPr>
          <w:rFonts w:ascii="Times New Roman" w:hAnsi="Times New Roman" w:cs="Times New Roman"/>
          <w:sz w:val="24"/>
          <w:szCs w:val="24"/>
        </w:rPr>
        <w:t>а</w:t>
      </w:r>
      <w:r w:rsidRPr="00870D8D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proofErr w:type="gramEnd"/>
      <w:r w:rsidRPr="00870D8D">
        <w:rPr>
          <w:rFonts w:ascii="Times New Roman" w:hAnsi="Times New Roman" w:cs="Times New Roman"/>
          <w:sz w:val="24"/>
          <w:szCs w:val="24"/>
        </w:rPr>
        <w:t xml:space="preserve"> </w:t>
      </w:r>
      <w:r w:rsidR="003937A7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 w:rsidR="00870D8D">
        <w:rPr>
          <w:rFonts w:ascii="Times New Roman" w:hAnsi="Times New Roman" w:cs="Times New Roman"/>
          <w:sz w:val="24"/>
          <w:szCs w:val="24"/>
        </w:rPr>
        <w:t xml:space="preserve">Красносулинского </w:t>
      </w:r>
      <w:r w:rsidR="003937A7">
        <w:rPr>
          <w:rFonts w:ascii="Times New Roman" w:hAnsi="Times New Roman" w:cs="Times New Roman"/>
          <w:sz w:val="24"/>
          <w:szCs w:val="24"/>
        </w:rPr>
        <w:t>района</w:t>
      </w:r>
    </w:p>
    <w:p w:rsidR="00103346" w:rsidRPr="007619FC" w:rsidRDefault="00103346" w:rsidP="00870D8D">
      <w:pPr>
        <w:rPr>
          <w:rFonts w:ascii="Times New Roman" w:hAnsi="Times New Roman" w:cs="Times New Roman"/>
          <w:b/>
          <w:sz w:val="24"/>
          <w:szCs w:val="24"/>
        </w:rPr>
      </w:pPr>
      <w:r w:rsidRPr="007619FC">
        <w:rPr>
          <w:rFonts w:ascii="Times New Roman" w:hAnsi="Times New Roman" w:cs="Times New Roman"/>
          <w:b/>
          <w:sz w:val="24"/>
          <w:szCs w:val="24"/>
        </w:rPr>
        <w:t>«</w:t>
      </w:r>
      <w:r w:rsidR="00C6575E">
        <w:rPr>
          <w:rFonts w:ascii="Times New Roman" w:hAnsi="Times New Roman" w:cs="Times New Roman"/>
          <w:b/>
          <w:sz w:val="24"/>
          <w:szCs w:val="24"/>
        </w:rPr>
        <w:t>24</w:t>
      </w:r>
      <w:r w:rsidRPr="007619FC">
        <w:rPr>
          <w:rFonts w:ascii="Times New Roman" w:hAnsi="Times New Roman" w:cs="Times New Roman"/>
          <w:b/>
          <w:sz w:val="24"/>
          <w:szCs w:val="24"/>
        </w:rPr>
        <w:t>»</w:t>
      </w:r>
      <w:r w:rsidR="00985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75E">
        <w:rPr>
          <w:rFonts w:ascii="Times New Roman" w:hAnsi="Times New Roman" w:cs="Times New Roman"/>
          <w:b/>
          <w:sz w:val="24"/>
          <w:szCs w:val="24"/>
        </w:rPr>
        <w:t xml:space="preserve">января 2023 </w:t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>г.</w:t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ab/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ab/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ab/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ab/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ab/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ab/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ab/>
      </w:r>
      <w:r w:rsidR="003937A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619F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70D8D" w:rsidRPr="007619FC">
        <w:rPr>
          <w:rFonts w:ascii="Times New Roman" w:hAnsi="Times New Roman" w:cs="Times New Roman"/>
          <w:b/>
          <w:sz w:val="24"/>
          <w:szCs w:val="24"/>
        </w:rPr>
        <w:t>г. Красный Сулин</w:t>
      </w:r>
    </w:p>
    <w:p w:rsidR="007619FC" w:rsidRDefault="00103346" w:rsidP="007619FC">
      <w:pPr>
        <w:pStyle w:val="ConsPlusNormal"/>
        <w:jc w:val="both"/>
        <w:rPr>
          <w:b/>
          <w:bCs/>
          <w:szCs w:val="24"/>
        </w:rPr>
      </w:pPr>
      <w:r w:rsidRPr="00870D8D">
        <w:rPr>
          <w:b/>
          <w:bCs/>
          <w:szCs w:val="24"/>
        </w:rPr>
        <w:t>Комиссия в составе:</w:t>
      </w:r>
    </w:p>
    <w:p w:rsidR="003937A7" w:rsidRPr="003937A7" w:rsidRDefault="003937A7" w:rsidP="003937A7">
      <w:pPr>
        <w:pStyle w:val="ConsPlusNormal"/>
        <w:ind w:firstLine="540"/>
        <w:jc w:val="both"/>
        <w:rPr>
          <w:szCs w:val="28"/>
        </w:rPr>
      </w:pPr>
      <w:r w:rsidRPr="003937A7">
        <w:rPr>
          <w:szCs w:val="28"/>
        </w:rPr>
        <w:t>Председатель комиссии: Минакова О.А.</w:t>
      </w:r>
    </w:p>
    <w:p w:rsidR="003937A7" w:rsidRPr="003937A7" w:rsidRDefault="003937A7" w:rsidP="003937A7">
      <w:pPr>
        <w:pStyle w:val="ConsPlusNormal"/>
        <w:ind w:firstLine="540"/>
        <w:jc w:val="both"/>
        <w:rPr>
          <w:szCs w:val="28"/>
        </w:rPr>
      </w:pPr>
      <w:r w:rsidRPr="003937A7">
        <w:rPr>
          <w:szCs w:val="28"/>
        </w:rPr>
        <w:t xml:space="preserve">Заместитель председателя комиссии: </w:t>
      </w:r>
      <w:r w:rsidR="00C6575E">
        <w:rPr>
          <w:szCs w:val="28"/>
        </w:rPr>
        <w:t>Леонова А.С.</w:t>
      </w:r>
    </w:p>
    <w:p w:rsidR="003937A7" w:rsidRPr="003937A7" w:rsidRDefault="003937A7" w:rsidP="003937A7">
      <w:pPr>
        <w:pStyle w:val="ConsPlusNormal"/>
        <w:ind w:firstLine="540"/>
        <w:jc w:val="both"/>
        <w:rPr>
          <w:szCs w:val="28"/>
        </w:rPr>
      </w:pPr>
      <w:r w:rsidRPr="003937A7">
        <w:rPr>
          <w:szCs w:val="28"/>
        </w:rPr>
        <w:t xml:space="preserve">Секретарь комиссии: </w:t>
      </w:r>
      <w:proofErr w:type="spellStart"/>
      <w:r w:rsidR="00C6575E">
        <w:rPr>
          <w:szCs w:val="28"/>
        </w:rPr>
        <w:t>Гапотченко</w:t>
      </w:r>
      <w:proofErr w:type="spellEnd"/>
      <w:r w:rsidR="00C6575E">
        <w:rPr>
          <w:szCs w:val="28"/>
        </w:rPr>
        <w:t xml:space="preserve"> Е.Н</w:t>
      </w:r>
      <w:r w:rsidRPr="003937A7">
        <w:rPr>
          <w:szCs w:val="28"/>
        </w:rPr>
        <w:t>.</w:t>
      </w:r>
    </w:p>
    <w:p w:rsidR="003937A7" w:rsidRPr="003937A7" w:rsidRDefault="003937A7" w:rsidP="003937A7">
      <w:pPr>
        <w:pStyle w:val="ConsPlusNormal"/>
        <w:ind w:firstLine="540"/>
        <w:jc w:val="both"/>
        <w:rPr>
          <w:szCs w:val="28"/>
        </w:rPr>
      </w:pPr>
      <w:r w:rsidRPr="003937A7">
        <w:rPr>
          <w:szCs w:val="28"/>
        </w:rPr>
        <w:t xml:space="preserve">Члены комиссии: </w:t>
      </w:r>
      <w:r w:rsidR="00C6575E">
        <w:rPr>
          <w:szCs w:val="28"/>
        </w:rPr>
        <w:t>Кияненко Н.В.</w:t>
      </w:r>
      <w:r w:rsidRPr="003937A7">
        <w:rPr>
          <w:szCs w:val="28"/>
        </w:rPr>
        <w:t>, Мельникова Н.Н.</w:t>
      </w:r>
    </w:p>
    <w:p w:rsidR="007619FC" w:rsidRPr="007619FC" w:rsidRDefault="007619FC" w:rsidP="007619FC">
      <w:pPr>
        <w:pStyle w:val="ConsPlusNormal"/>
        <w:jc w:val="both"/>
        <w:rPr>
          <w:b/>
          <w:szCs w:val="24"/>
        </w:rPr>
      </w:pPr>
      <w:r w:rsidRPr="007619FC">
        <w:rPr>
          <w:b/>
          <w:szCs w:val="24"/>
        </w:rPr>
        <w:t xml:space="preserve">Место, день и время </w:t>
      </w:r>
      <w:r>
        <w:rPr>
          <w:b/>
          <w:szCs w:val="24"/>
        </w:rPr>
        <w:t>рассмотрения</w:t>
      </w:r>
      <w:r w:rsidRPr="007619FC">
        <w:rPr>
          <w:b/>
          <w:szCs w:val="24"/>
        </w:rPr>
        <w:t xml:space="preserve"> заяв</w:t>
      </w:r>
      <w:r>
        <w:rPr>
          <w:b/>
          <w:szCs w:val="24"/>
        </w:rPr>
        <w:t>о</w:t>
      </w:r>
      <w:r w:rsidRPr="007619FC">
        <w:rPr>
          <w:b/>
          <w:szCs w:val="24"/>
        </w:rPr>
        <w:t>к на участие в  Конкурсе:</w:t>
      </w:r>
    </w:p>
    <w:p w:rsidR="007619FC" w:rsidRDefault="007619FC" w:rsidP="007619FC">
      <w:pPr>
        <w:pStyle w:val="ConsPlusNormal"/>
        <w:jc w:val="both"/>
        <w:rPr>
          <w:szCs w:val="24"/>
        </w:rPr>
      </w:pPr>
      <w:r w:rsidRPr="007619FC">
        <w:rPr>
          <w:szCs w:val="24"/>
        </w:rPr>
        <w:t xml:space="preserve">Процедура </w:t>
      </w:r>
      <w:r>
        <w:rPr>
          <w:szCs w:val="24"/>
        </w:rPr>
        <w:t>рассмотрения</w:t>
      </w:r>
      <w:r w:rsidRPr="007619FC">
        <w:rPr>
          <w:szCs w:val="24"/>
        </w:rPr>
        <w:t xml:space="preserve"> заяв</w:t>
      </w:r>
      <w:r>
        <w:rPr>
          <w:szCs w:val="24"/>
        </w:rPr>
        <w:t>о</w:t>
      </w:r>
      <w:r w:rsidRPr="007619FC">
        <w:rPr>
          <w:szCs w:val="24"/>
        </w:rPr>
        <w:t xml:space="preserve">к на участие в Конкурсе проведена </w:t>
      </w:r>
      <w:r w:rsidR="00C6575E">
        <w:rPr>
          <w:szCs w:val="24"/>
        </w:rPr>
        <w:t>24.01.2023</w:t>
      </w:r>
      <w:r w:rsidRPr="007619FC">
        <w:rPr>
          <w:szCs w:val="24"/>
        </w:rPr>
        <w:t xml:space="preserve"> по адресу: г. Красный Сулин, ул. Победы, 4, начало: </w:t>
      </w:r>
      <w:r w:rsidR="00985079">
        <w:rPr>
          <w:szCs w:val="24"/>
        </w:rPr>
        <w:t>1</w:t>
      </w:r>
      <w:r w:rsidR="00C6575E">
        <w:rPr>
          <w:szCs w:val="24"/>
        </w:rPr>
        <w:t>3</w:t>
      </w:r>
      <w:r w:rsidRPr="007619FC">
        <w:rPr>
          <w:szCs w:val="24"/>
        </w:rPr>
        <w:t xml:space="preserve"> часов 00 минут (время московское).</w:t>
      </w:r>
    </w:p>
    <w:p w:rsidR="00774896" w:rsidRPr="007619FC" w:rsidRDefault="00774896" w:rsidP="007619FC">
      <w:pPr>
        <w:pStyle w:val="ConsPlusNormal"/>
        <w:jc w:val="both"/>
        <w:rPr>
          <w:szCs w:val="24"/>
        </w:rPr>
      </w:pPr>
    </w:p>
    <w:tbl>
      <w:tblPr>
        <w:tblW w:w="1060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492"/>
        <w:gridCol w:w="1634"/>
        <w:gridCol w:w="1417"/>
        <w:gridCol w:w="1873"/>
        <w:gridCol w:w="1586"/>
        <w:gridCol w:w="1559"/>
        <w:gridCol w:w="1615"/>
      </w:tblGrid>
      <w:tr w:rsidR="008875C8" w:rsidRPr="007619FC" w:rsidTr="00D0573F">
        <w:tc>
          <w:tcPr>
            <w:tcW w:w="42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75C8" w:rsidRPr="007619FC" w:rsidRDefault="008875C8" w:rsidP="0076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61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761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92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75C8" w:rsidRPr="007619FC" w:rsidRDefault="008875C8" w:rsidP="0076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63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75C8" w:rsidRPr="007619FC" w:rsidRDefault="008875C8" w:rsidP="0076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участника конкурса, почтовый адрес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ИНН, ОГРН</w:t>
            </w:r>
          </w:p>
        </w:tc>
        <w:tc>
          <w:tcPr>
            <w:tcW w:w="141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75C8" w:rsidRPr="007619FC" w:rsidRDefault="008875C8" w:rsidP="0076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размещения</w:t>
            </w:r>
            <w:r w:rsidRPr="00761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НТО</w:t>
            </w:r>
          </w:p>
        </w:tc>
        <w:tc>
          <w:tcPr>
            <w:tcW w:w="187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75C8" w:rsidRPr="007619FC" w:rsidRDefault="008875C8" w:rsidP="0076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Соответствие поданной заявке к требованиям</w:t>
            </w:r>
          </w:p>
        </w:tc>
        <w:tc>
          <w:tcPr>
            <w:tcW w:w="158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75C8" w:rsidRPr="007619FC" w:rsidRDefault="008875C8" w:rsidP="0076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Результаты рассмотрения заявок на участие в конкурсе</w:t>
            </w:r>
          </w:p>
        </w:tc>
        <w:tc>
          <w:tcPr>
            <w:tcW w:w="1559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75C8" w:rsidRPr="007619FC" w:rsidRDefault="008875C8" w:rsidP="0076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Принятое решение</w:t>
            </w:r>
          </w:p>
        </w:tc>
        <w:tc>
          <w:tcPr>
            <w:tcW w:w="161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75C8" w:rsidRPr="007619FC" w:rsidRDefault="008875C8" w:rsidP="00761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Результат голосования</w:t>
            </w:r>
          </w:p>
        </w:tc>
      </w:tr>
      <w:tr w:rsidR="008875C8" w:rsidRPr="007619FC" w:rsidTr="00D0573F">
        <w:tc>
          <w:tcPr>
            <w:tcW w:w="42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75C8" w:rsidRPr="007619FC" w:rsidRDefault="008875C8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75C8" w:rsidRPr="007619FC" w:rsidRDefault="008875C8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163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75C8" w:rsidRDefault="00C6575E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«СИЛАН»</w:t>
            </w:r>
          </w:p>
          <w:p w:rsidR="008875C8" w:rsidRDefault="008875C8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5483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Почтовый адрес:  </w:t>
            </w:r>
            <w:r w:rsidR="00C6575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347820,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Ростовская область</w:t>
            </w:r>
            <w:r w:rsidR="00D0573F">
              <w:rPr>
                <w:rFonts w:ascii="Times New Roman" w:hAnsi="Times New Roman" w:cs="Times New Roman"/>
                <w:sz w:val="18"/>
                <w:szCs w:val="18"/>
              </w:rPr>
              <w:t xml:space="preserve">, г. Каменск-Шахтинский, </w:t>
            </w:r>
            <w:proofErr w:type="spellStart"/>
            <w:r w:rsidR="00D0573F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="00D0573F">
              <w:rPr>
                <w:rFonts w:ascii="Times New Roman" w:hAnsi="Times New Roman" w:cs="Times New Roman"/>
                <w:sz w:val="18"/>
                <w:szCs w:val="18"/>
              </w:rPr>
              <w:t xml:space="preserve">. Лиховской, ул. </w:t>
            </w:r>
            <w:proofErr w:type="gramStart"/>
            <w:r w:rsidR="00D0573F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="00D0573F">
              <w:rPr>
                <w:rFonts w:ascii="Times New Roman" w:hAnsi="Times New Roman" w:cs="Times New Roman"/>
                <w:sz w:val="18"/>
                <w:szCs w:val="18"/>
              </w:rPr>
              <w:t xml:space="preserve">, д.75/2, </w:t>
            </w:r>
            <w:proofErr w:type="spellStart"/>
            <w:r w:rsidR="00D0573F">
              <w:rPr>
                <w:rFonts w:ascii="Times New Roman" w:hAnsi="Times New Roman" w:cs="Times New Roman"/>
                <w:sz w:val="18"/>
                <w:szCs w:val="18"/>
              </w:rPr>
              <w:t>помещ</w:t>
            </w:r>
            <w:proofErr w:type="spellEnd"/>
            <w:r w:rsidR="00D0573F">
              <w:rPr>
                <w:rFonts w:ascii="Times New Roman" w:hAnsi="Times New Roman" w:cs="Times New Roman"/>
                <w:sz w:val="18"/>
                <w:szCs w:val="18"/>
              </w:rPr>
              <w:t>. 1234.</w:t>
            </w:r>
            <w:r w:rsidR="00C657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75C8" w:rsidRDefault="008875C8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</w:p>
          <w:p w:rsidR="008875C8" w:rsidRDefault="00D0573F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6147022477</w:t>
            </w:r>
          </w:p>
          <w:p w:rsidR="008875C8" w:rsidRDefault="008875C8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8875C8" w:rsidRPr="007619FC" w:rsidRDefault="00D0573F" w:rsidP="003937A7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1036147003914</w:t>
            </w:r>
          </w:p>
        </w:tc>
        <w:tc>
          <w:tcPr>
            <w:tcW w:w="1417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75C8" w:rsidRPr="003937A7" w:rsidRDefault="00D0573F" w:rsidP="008A2D4B">
            <w:pPr>
              <w:spacing w:after="0" w:line="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0573F">
              <w:rPr>
                <w:rFonts w:ascii="Times New Roman" w:hAnsi="Times New Roman" w:cs="Times New Roman"/>
                <w:sz w:val="18"/>
                <w:szCs w:val="16"/>
              </w:rPr>
              <w:t>на земельном участке с кадастровым номером 61:18:0080102:254, ул. Советская, х. Пролетарка, Пролетарское сельское поселение, Красносулинский район, Ростовская область</w:t>
            </w:r>
          </w:p>
        </w:tc>
        <w:tc>
          <w:tcPr>
            <w:tcW w:w="18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75C8" w:rsidRPr="007619FC" w:rsidRDefault="008875C8" w:rsidP="001C375B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sz w:val="18"/>
                <w:szCs w:val="18"/>
              </w:rPr>
              <w:t xml:space="preserve">Признать заявку на участие в конкурсе надлежащей, а участника конкурса, подавшего заявку – соответствующим требованиям, которые предъявляются к участнику конкурса </w:t>
            </w:r>
            <w:r w:rsidR="001C375B">
              <w:rPr>
                <w:rFonts w:ascii="Times New Roman" w:hAnsi="Times New Roman" w:cs="Times New Roman"/>
                <w:sz w:val="18"/>
                <w:szCs w:val="18"/>
              </w:rPr>
              <w:t>в извещении</w:t>
            </w:r>
          </w:p>
        </w:tc>
        <w:tc>
          <w:tcPr>
            <w:tcW w:w="1586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75C8" w:rsidRPr="007619FC" w:rsidRDefault="008875C8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sz w:val="18"/>
                <w:szCs w:val="18"/>
              </w:rPr>
              <w:t>Конкурс по данному лоту признается несостоявшимся, в связи с подачей единственной заявки на участие по данному лоту.</w:t>
            </w:r>
          </w:p>
        </w:tc>
        <w:tc>
          <w:tcPr>
            <w:tcW w:w="155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75C8" w:rsidRPr="007619FC" w:rsidRDefault="008875C8" w:rsidP="008875C8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Предоставить право заключение договора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619FC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619FC">
              <w:rPr>
                <w:rFonts w:ascii="Times New Roman" w:hAnsi="Times New Roman" w:cs="Times New Roman"/>
                <w:sz w:val="18"/>
                <w:szCs w:val="18"/>
              </w:rPr>
              <w:t xml:space="preserve"> нестационарного торгового объекта единственному участнику.</w:t>
            </w:r>
          </w:p>
        </w:tc>
        <w:tc>
          <w:tcPr>
            <w:tcW w:w="161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75C8" w:rsidRDefault="00774896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«За» - </w:t>
            </w:r>
            <w:r w:rsidR="008A2D4B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1C375B" w:rsidRPr="00A42413">
              <w:rPr>
                <w:rFonts w:ascii="Times New Roman" w:hAnsi="Times New Roman" w:cs="Times New Roman"/>
                <w:sz w:val="18"/>
                <w:szCs w:val="18"/>
              </w:rPr>
              <w:t>голос</w:t>
            </w:r>
            <w:r w:rsidR="009D172B" w:rsidRPr="00A4241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C375B" w:rsidRPr="00A4241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375B" w:rsidRDefault="001C375B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75B" w:rsidRPr="007619FC" w:rsidRDefault="001C375B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«Против» - 0 голосов</w:t>
            </w:r>
          </w:p>
          <w:p w:rsidR="008875C8" w:rsidRPr="007619FC" w:rsidRDefault="008875C8" w:rsidP="007619FC">
            <w:pPr>
              <w:spacing w:after="0" w:line="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619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1C375B" w:rsidRDefault="001C375B" w:rsidP="00CF7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A4D" w:rsidRPr="00BC286E" w:rsidRDefault="001C375B" w:rsidP="00CF7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86E">
        <w:rPr>
          <w:rFonts w:ascii="Times New Roman" w:hAnsi="Times New Roman" w:cs="Times New Roman"/>
          <w:sz w:val="24"/>
          <w:szCs w:val="24"/>
        </w:rPr>
        <w:t>По причине признания Конкурса несостоявшимся, в связи с подачей единственной заявки на участие по данному лоту,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п. 2.19 постановления Администрации Красносулинского </w:t>
      </w:r>
      <w:r w:rsidR="003937A7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937A7">
        <w:rPr>
          <w:rFonts w:ascii="Times New Roman" w:hAnsi="Times New Roman" w:cs="Times New Roman"/>
          <w:sz w:val="24"/>
          <w:szCs w:val="24"/>
        </w:rPr>
        <w:t>17.08.2017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937A7">
        <w:rPr>
          <w:rFonts w:ascii="Times New Roman" w:hAnsi="Times New Roman" w:cs="Times New Roman"/>
          <w:sz w:val="24"/>
          <w:szCs w:val="24"/>
        </w:rPr>
        <w:t>662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286E">
        <w:rPr>
          <w:rFonts w:ascii="Times New Roman" w:hAnsi="Times New Roman" w:cs="Times New Roman"/>
          <w:sz w:val="24"/>
          <w:szCs w:val="24"/>
        </w:rPr>
        <w:t xml:space="preserve"> </w:t>
      </w:r>
      <w:r w:rsidR="00CF7A4D" w:rsidRPr="00BC286E">
        <w:rPr>
          <w:rFonts w:ascii="Times New Roman" w:hAnsi="Times New Roman" w:cs="Times New Roman"/>
          <w:sz w:val="24"/>
          <w:szCs w:val="24"/>
        </w:rPr>
        <w:t xml:space="preserve"> организатору конкурса – Управлению земельно-имущественных отношений и муниципального заказа Красносулинского района в установленный срок заключить </w:t>
      </w:r>
      <w:r w:rsidR="00CF7A4D">
        <w:rPr>
          <w:rFonts w:ascii="Times New Roman" w:hAnsi="Times New Roman" w:cs="Times New Roman"/>
          <w:sz w:val="24"/>
          <w:szCs w:val="24"/>
        </w:rPr>
        <w:t>д</w:t>
      </w:r>
      <w:r w:rsidR="00CF7A4D" w:rsidRPr="00BC286E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CF7A4D">
        <w:rPr>
          <w:rFonts w:ascii="Times New Roman" w:hAnsi="Times New Roman" w:cs="Times New Roman"/>
          <w:sz w:val="24"/>
          <w:szCs w:val="24"/>
        </w:rPr>
        <w:t xml:space="preserve">о размещении НТО </w:t>
      </w:r>
      <w:r w:rsidR="00CF7A4D" w:rsidRPr="00BC286E">
        <w:rPr>
          <w:rFonts w:ascii="Times New Roman" w:hAnsi="Times New Roman" w:cs="Times New Roman"/>
          <w:sz w:val="24"/>
          <w:szCs w:val="24"/>
        </w:rPr>
        <w:t xml:space="preserve">с </w:t>
      </w:r>
      <w:r w:rsidR="00D0573F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«СИЛАН»</w:t>
      </w:r>
      <w:bookmarkStart w:id="0" w:name="_GoBack"/>
      <w:bookmarkEnd w:id="0"/>
      <w:r w:rsidR="00CF7A4D" w:rsidRPr="00DE099F">
        <w:rPr>
          <w:rFonts w:ascii="Times New Roman" w:hAnsi="Times New Roman" w:cs="Times New Roman"/>
          <w:sz w:val="24"/>
          <w:szCs w:val="24"/>
        </w:rPr>
        <w:t>, на условиях и по цене, которые предусмотрены заявкой на</w:t>
      </w:r>
      <w:proofErr w:type="gramEnd"/>
      <w:r w:rsidR="00CF7A4D" w:rsidRPr="00DE099F">
        <w:rPr>
          <w:rFonts w:ascii="Times New Roman" w:hAnsi="Times New Roman" w:cs="Times New Roman"/>
          <w:sz w:val="24"/>
          <w:szCs w:val="24"/>
        </w:rPr>
        <w:t xml:space="preserve"> участие в конкурсе, и </w:t>
      </w:r>
      <w:r w:rsidR="00126B5A" w:rsidRPr="00DE099F">
        <w:rPr>
          <w:rFonts w:ascii="Times New Roman" w:hAnsi="Times New Roman" w:cs="Times New Roman"/>
          <w:sz w:val="24"/>
          <w:szCs w:val="24"/>
        </w:rPr>
        <w:t>извещением</w:t>
      </w:r>
      <w:r w:rsidR="00CF7A4D" w:rsidRPr="00BC286E">
        <w:rPr>
          <w:rFonts w:ascii="Times New Roman" w:hAnsi="Times New Roman" w:cs="Times New Roman"/>
          <w:sz w:val="24"/>
          <w:szCs w:val="24"/>
        </w:rPr>
        <w:t>.</w:t>
      </w:r>
    </w:p>
    <w:p w:rsidR="00774896" w:rsidRDefault="00774896" w:rsidP="007748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D8D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размещение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Красносулинского </w:t>
      </w:r>
      <w:r w:rsidR="003937A7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D8D">
        <w:rPr>
          <w:rFonts w:ascii="Times New Roman" w:hAnsi="Times New Roman" w:cs="Times New Roman"/>
          <w:sz w:val="24"/>
          <w:szCs w:val="24"/>
        </w:rPr>
        <w:t>в день окончания рассмотрения заявок.</w:t>
      </w:r>
    </w:p>
    <w:p w:rsidR="00985079" w:rsidRDefault="00985079" w:rsidP="007748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49" w:type="dxa"/>
        <w:tblLook w:val="01E0"/>
      </w:tblPr>
      <w:tblGrid>
        <w:gridCol w:w="5286"/>
        <w:gridCol w:w="5263"/>
      </w:tblGrid>
      <w:tr w:rsidR="003937A7" w:rsidRPr="003937A7" w:rsidTr="003937A7">
        <w:trPr>
          <w:trHeight w:val="347"/>
        </w:trPr>
        <w:tc>
          <w:tcPr>
            <w:tcW w:w="5286" w:type="dxa"/>
            <w:hideMark/>
          </w:tcPr>
          <w:p w:rsidR="003937A7" w:rsidRPr="003937A7" w:rsidRDefault="003937A7">
            <w:pPr>
              <w:pStyle w:val="ConsPlusNormal"/>
              <w:jc w:val="both"/>
              <w:rPr>
                <w:szCs w:val="28"/>
              </w:rPr>
            </w:pPr>
            <w:r w:rsidRPr="003937A7">
              <w:rPr>
                <w:szCs w:val="28"/>
              </w:rPr>
              <w:t>Председатель комиссии</w:t>
            </w:r>
          </w:p>
        </w:tc>
        <w:tc>
          <w:tcPr>
            <w:tcW w:w="5263" w:type="dxa"/>
            <w:hideMark/>
          </w:tcPr>
          <w:p w:rsidR="003937A7" w:rsidRPr="003937A7" w:rsidRDefault="003937A7">
            <w:pPr>
              <w:pStyle w:val="ConsPlusNormal"/>
              <w:jc w:val="right"/>
              <w:rPr>
                <w:szCs w:val="28"/>
              </w:rPr>
            </w:pPr>
            <w:r w:rsidRPr="003937A7">
              <w:rPr>
                <w:szCs w:val="28"/>
              </w:rPr>
              <w:t>О.А. Минакова</w:t>
            </w:r>
          </w:p>
        </w:tc>
      </w:tr>
      <w:tr w:rsidR="003937A7" w:rsidRPr="003937A7" w:rsidTr="003937A7">
        <w:trPr>
          <w:trHeight w:val="293"/>
        </w:trPr>
        <w:tc>
          <w:tcPr>
            <w:tcW w:w="5286" w:type="dxa"/>
            <w:hideMark/>
          </w:tcPr>
          <w:p w:rsidR="003937A7" w:rsidRPr="003937A7" w:rsidRDefault="003937A7">
            <w:pPr>
              <w:pStyle w:val="ConsPlusNormal"/>
              <w:jc w:val="both"/>
              <w:rPr>
                <w:szCs w:val="28"/>
              </w:rPr>
            </w:pPr>
            <w:r w:rsidRPr="003937A7">
              <w:rPr>
                <w:szCs w:val="28"/>
              </w:rPr>
              <w:t>Заместитель председателя комиссии</w:t>
            </w:r>
          </w:p>
        </w:tc>
        <w:tc>
          <w:tcPr>
            <w:tcW w:w="5263" w:type="dxa"/>
            <w:hideMark/>
          </w:tcPr>
          <w:p w:rsidR="003937A7" w:rsidRPr="003937A7" w:rsidRDefault="00D0573F">
            <w:pPr>
              <w:pStyle w:val="ConsPlusNormal"/>
              <w:jc w:val="right"/>
              <w:rPr>
                <w:szCs w:val="28"/>
              </w:rPr>
            </w:pPr>
            <w:r>
              <w:rPr>
                <w:szCs w:val="28"/>
              </w:rPr>
              <w:t>А.С. Леонова</w:t>
            </w:r>
          </w:p>
        </w:tc>
      </w:tr>
      <w:tr w:rsidR="003937A7" w:rsidRPr="003937A7" w:rsidTr="003937A7">
        <w:trPr>
          <w:trHeight w:val="293"/>
        </w:trPr>
        <w:tc>
          <w:tcPr>
            <w:tcW w:w="5286" w:type="dxa"/>
            <w:hideMark/>
          </w:tcPr>
          <w:p w:rsidR="003937A7" w:rsidRPr="003937A7" w:rsidRDefault="003937A7">
            <w:pPr>
              <w:pStyle w:val="ConsPlusNormal"/>
              <w:jc w:val="both"/>
              <w:rPr>
                <w:szCs w:val="28"/>
              </w:rPr>
            </w:pPr>
            <w:r w:rsidRPr="003937A7">
              <w:rPr>
                <w:szCs w:val="28"/>
              </w:rPr>
              <w:t>Секретарь комиссии</w:t>
            </w:r>
          </w:p>
        </w:tc>
        <w:tc>
          <w:tcPr>
            <w:tcW w:w="5263" w:type="dxa"/>
            <w:hideMark/>
          </w:tcPr>
          <w:p w:rsidR="003937A7" w:rsidRPr="003937A7" w:rsidRDefault="00D0573F">
            <w:pPr>
              <w:pStyle w:val="ConsPlusNormal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Е.Н. </w:t>
            </w:r>
            <w:proofErr w:type="spellStart"/>
            <w:r>
              <w:rPr>
                <w:szCs w:val="28"/>
              </w:rPr>
              <w:t>Гапотченко</w:t>
            </w:r>
            <w:proofErr w:type="spellEnd"/>
          </w:p>
        </w:tc>
      </w:tr>
      <w:tr w:rsidR="003937A7" w:rsidRPr="003937A7" w:rsidTr="003937A7">
        <w:trPr>
          <w:trHeight w:val="307"/>
        </w:trPr>
        <w:tc>
          <w:tcPr>
            <w:tcW w:w="5286" w:type="dxa"/>
            <w:hideMark/>
          </w:tcPr>
          <w:p w:rsidR="003937A7" w:rsidRPr="003937A7" w:rsidRDefault="003937A7">
            <w:pPr>
              <w:pStyle w:val="ConsPlusNormal"/>
              <w:jc w:val="both"/>
            </w:pPr>
            <w:r w:rsidRPr="003937A7">
              <w:rPr>
                <w:szCs w:val="28"/>
              </w:rPr>
              <w:t>Члены комиссии:</w:t>
            </w:r>
          </w:p>
        </w:tc>
        <w:tc>
          <w:tcPr>
            <w:tcW w:w="5263" w:type="dxa"/>
            <w:hideMark/>
          </w:tcPr>
          <w:p w:rsidR="003937A7" w:rsidRPr="003937A7" w:rsidRDefault="00D0573F" w:rsidP="00D0573F">
            <w:pPr>
              <w:pStyle w:val="ConsPlusNormal"/>
              <w:jc w:val="right"/>
              <w:rPr>
                <w:szCs w:val="28"/>
              </w:rPr>
            </w:pPr>
            <w:r w:rsidRPr="003937A7">
              <w:rPr>
                <w:szCs w:val="28"/>
              </w:rPr>
              <w:t xml:space="preserve">Н.В. Кияненко </w:t>
            </w:r>
          </w:p>
        </w:tc>
      </w:tr>
      <w:tr w:rsidR="003937A7" w:rsidRPr="003937A7" w:rsidTr="003937A7">
        <w:trPr>
          <w:trHeight w:val="293"/>
        </w:trPr>
        <w:tc>
          <w:tcPr>
            <w:tcW w:w="5286" w:type="dxa"/>
          </w:tcPr>
          <w:p w:rsidR="003937A7" w:rsidRPr="003937A7" w:rsidRDefault="003937A7">
            <w:pPr>
              <w:pStyle w:val="ConsPlusNormal"/>
              <w:jc w:val="both"/>
            </w:pPr>
          </w:p>
        </w:tc>
        <w:tc>
          <w:tcPr>
            <w:tcW w:w="5263" w:type="dxa"/>
            <w:hideMark/>
          </w:tcPr>
          <w:p w:rsidR="003937A7" w:rsidRPr="003937A7" w:rsidRDefault="003937A7">
            <w:pPr>
              <w:pStyle w:val="ConsPlusNormal"/>
              <w:jc w:val="right"/>
              <w:rPr>
                <w:szCs w:val="28"/>
              </w:rPr>
            </w:pPr>
            <w:r w:rsidRPr="003937A7">
              <w:rPr>
                <w:szCs w:val="28"/>
              </w:rPr>
              <w:t>Н.Н. Мельникова</w:t>
            </w:r>
          </w:p>
        </w:tc>
      </w:tr>
    </w:tbl>
    <w:p w:rsidR="00774896" w:rsidRDefault="00774896" w:rsidP="007748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74896" w:rsidSect="00774896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3346"/>
    <w:rsid w:val="00053EB3"/>
    <w:rsid w:val="00103346"/>
    <w:rsid w:val="00126B5A"/>
    <w:rsid w:val="001C375B"/>
    <w:rsid w:val="003937A7"/>
    <w:rsid w:val="004F281F"/>
    <w:rsid w:val="0055483C"/>
    <w:rsid w:val="005A1929"/>
    <w:rsid w:val="005B6F04"/>
    <w:rsid w:val="005C0C78"/>
    <w:rsid w:val="006D0E52"/>
    <w:rsid w:val="007619FC"/>
    <w:rsid w:val="00774896"/>
    <w:rsid w:val="00870D8D"/>
    <w:rsid w:val="008875C8"/>
    <w:rsid w:val="008A2D4B"/>
    <w:rsid w:val="00985079"/>
    <w:rsid w:val="009D0A7B"/>
    <w:rsid w:val="009D172B"/>
    <w:rsid w:val="00A42413"/>
    <w:rsid w:val="00C6575E"/>
    <w:rsid w:val="00CF7A4D"/>
    <w:rsid w:val="00D0573F"/>
    <w:rsid w:val="00DE099F"/>
    <w:rsid w:val="00ED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346"/>
    <w:rPr>
      <w:color w:val="0000FF" w:themeColor="hyperlink"/>
      <w:u w:val="single"/>
    </w:rPr>
  </w:style>
  <w:style w:type="paragraph" w:customStyle="1" w:styleId="ConsPlusNormal">
    <w:name w:val="ConsPlusNormal"/>
    <w:rsid w:val="007619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hjuhfvvf">
    <w:name w:val="!_Ghjuhfvvf"/>
    <w:rsid w:val="00774896"/>
    <w:pPr>
      <w:suppressAutoHyphens/>
      <w:autoSpaceDE w:val="0"/>
      <w:spacing w:after="0" w:line="180" w:lineRule="atLeast"/>
      <w:ind w:firstLine="227"/>
      <w:jc w:val="both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C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346"/>
    <w:rPr>
      <w:color w:val="0000FF" w:themeColor="hyperlink"/>
      <w:u w:val="single"/>
    </w:rPr>
  </w:style>
  <w:style w:type="paragraph" w:customStyle="1" w:styleId="ConsPlusNormal">
    <w:name w:val="ConsPlusNormal"/>
    <w:rsid w:val="007619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hjuhfvvf">
    <w:name w:val="!_Ghjuhfvvf"/>
    <w:rsid w:val="00774896"/>
    <w:pPr>
      <w:suppressAutoHyphens/>
      <w:autoSpaceDE w:val="0"/>
      <w:spacing w:after="0" w:line="180" w:lineRule="atLeast"/>
      <w:ind w:firstLine="227"/>
      <w:jc w:val="both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C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1</cp:lastModifiedBy>
  <cp:revision>2</cp:revision>
  <cp:lastPrinted>2023-01-25T09:31:00Z</cp:lastPrinted>
  <dcterms:created xsi:type="dcterms:W3CDTF">2023-01-26T10:51:00Z</dcterms:created>
  <dcterms:modified xsi:type="dcterms:W3CDTF">2023-01-26T10:51:00Z</dcterms:modified>
</cp:coreProperties>
</file>