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53" w:rsidRPr="004F7453" w:rsidRDefault="004F7453" w:rsidP="004F7453">
      <w:pPr>
        <w:ind w:right="-29"/>
        <w:jc w:val="right"/>
        <w:rPr>
          <w:b/>
          <w:i/>
          <w:sz w:val="28"/>
          <w:szCs w:val="28"/>
        </w:rPr>
      </w:pPr>
      <w:r w:rsidRPr="004F7453">
        <w:rPr>
          <w:b/>
          <w:i/>
          <w:sz w:val="28"/>
          <w:szCs w:val="28"/>
        </w:rPr>
        <w:t>проект</w:t>
      </w:r>
      <w:r w:rsidR="00D8072E" w:rsidRPr="004F7453">
        <w:rPr>
          <w:b/>
          <w:i/>
          <w:sz w:val="28"/>
          <w:szCs w:val="28"/>
        </w:rPr>
        <w:t xml:space="preserve">  </w:t>
      </w:r>
      <w:r w:rsidR="00353EEA" w:rsidRPr="004F7453">
        <w:rPr>
          <w:b/>
          <w:i/>
          <w:sz w:val="28"/>
          <w:szCs w:val="28"/>
        </w:rPr>
        <w:t xml:space="preserve">                  </w:t>
      </w:r>
    </w:p>
    <w:p w:rsidR="00AD3101" w:rsidRPr="00E43559" w:rsidRDefault="00353EEA" w:rsidP="00D8072E">
      <w:pPr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7453">
        <w:rPr>
          <w:sz w:val="28"/>
          <w:szCs w:val="28"/>
        </w:rPr>
        <w:t>_______</w:t>
      </w:r>
      <w:r>
        <w:rPr>
          <w:sz w:val="28"/>
          <w:szCs w:val="28"/>
        </w:rPr>
        <w:t>.202</w:t>
      </w:r>
      <w:r w:rsidR="00594933">
        <w:rPr>
          <w:sz w:val="28"/>
          <w:szCs w:val="28"/>
        </w:rPr>
        <w:t xml:space="preserve">2  </w:t>
      </w:r>
      <w:r w:rsidR="00400C18" w:rsidRPr="00E43559">
        <w:rPr>
          <w:sz w:val="28"/>
          <w:szCs w:val="28"/>
        </w:rPr>
        <w:t xml:space="preserve">№ </w:t>
      </w:r>
      <w:r w:rsidR="004F7453">
        <w:rPr>
          <w:sz w:val="28"/>
          <w:szCs w:val="28"/>
        </w:rPr>
        <w:t>___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4F7453" w:rsidRPr="004F7453" w:rsidRDefault="004F7453" w:rsidP="004F7453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453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17.06.2022 № 83 «Об утверждении Порядка и сроков составления проекта бюджета Пролетарского сельского поселения Красносулинского района на 2023 год и на плановый период 2024 и 2025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4F7453" w:rsidRPr="004F7453" w:rsidRDefault="004F7453" w:rsidP="004F7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453">
        <w:rPr>
          <w:sz w:val="28"/>
          <w:szCs w:val="28"/>
        </w:rPr>
        <w:t>2. Настоящее постановление вступает в силу с момента его обнародования, но не ранее 1 января 2023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2023 год и на плановый период 2024 и 2025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AE5278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AE5278">
        <w:rPr>
          <w:sz w:val="28"/>
          <w:szCs w:val="28"/>
        </w:rPr>
        <w:t xml:space="preserve"> с</w:t>
      </w:r>
      <w:r w:rsidRPr="009554D7">
        <w:rPr>
          <w:sz w:val="28"/>
          <w:szCs w:val="28"/>
        </w:rPr>
        <w:t xml:space="preserve">ельского поселения                                  </w:t>
      </w:r>
      <w:r w:rsidR="00AE5278" w:rsidRPr="00AE5278">
        <w:rPr>
          <w:sz w:val="28"/>
          <w:szCs w:val="28"/>
        </w:rPr>
        <w:t>А.И.Богатых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</w:t>
      </w:r>
      <w:r w:rsidR="004F7453">
        <w:rPr>
          <w:sz w:val="22"/>
          <w:szCs w:val="22"/>
        </w:rPr>
        <w:t xml:space="preserve">проекту </w:t>
      </w:r>
      <w:r w:rsidRPr="009554D7">
        <w:rPr>
          <w:sz w:val="22"/>
          <w:szCs w:val="22"/>
        </w:rPr>
        <w:t>постановлени</w:t>
      </w:r>
      <w:r w:rsidR="004F7453">
        <w:rPr>
          <w:sz w:val="22"/>
          <w:szCs w:val="22"/>
        </w:rPr>
        <w:t>я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4F7453">
        <w:rPr>
          <w:sz w:val="22"/>
          <w:szCs w:val="22"/>
        </w:rPr>
        <w:t>_______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</w:t>
      </w:r>
      <w:r w:rsidR="00594933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№ </w:t>
      </w:r>
      <w:r w:rsidR="004F7453">
        <w:rPr>
          <w:sz w:val="22"/>
          <w:szCs w:val="22"/>
        </w:rPr>
        <w:t>___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ED1DDF" w:rsidRDefault="00ED1DDF" w:rsidP="00ED1DDF">
      <w:pPr>
        <w:jc w:val="both"/>
        <w:rPr>
          <w:sz w:val="28"/>
          <w:szCs w:val="28"/>
        </w:rPr>
      </w:pPr>
    </w:p>
    <w:p w:rsidR="00DD5512" w:rsidRPr="00DD5512" w:rsidRDefault="00594933" w:rsidP="003A4E40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DD1197"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 w:rsidR="00DD1197">
        <w:rPr>
          <w:color w:val="000000"/>
          <w:sz w:val="28"/>
          <w:szCs w:val="28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4F7453" w:rsidRPr="00970ED2" w:rsidRDefault="004F7453" w:rsidP="004F7453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4F7453" w:rsidRDefault="004F7453" w:rsidP="004F745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4F7453" w:rsidRPr="00E43559" w:rsidTr="004712DC">
        <w:tc>
          <w:tcPr>
            <w:tcW w:w="2408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4F7453" w:rsidRPr="00C61C5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10,0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4F7453" w:rsidRPr="00DD1197" w:rsidRDefault="004F7453" w:rsidP="004712DC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4F7453" w:rsidRPr="00E43559" w:rsidRDefault="004F7453" w:rsidP="004712DC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F7453" w:rsidRPr="00970ED2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F7453" w:rsidRPr="00E43559" w:rsidTr="004712DC">
        <w:tc>
          <w:tcPr>
            <w:tcW w:w="2801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Ресурсное </w:t>
            </w:r>
            <w:r w:rsidRPr="00E43559">
              <w:rPr>
                <w:color w:val="000000"/>
                <w:sz w:val="28"/>
                <w:szCs w:val="28"/>
              </w:rPr>
              <w:lastRenderedPageBreak/>
              <w:t>обеспечение</w:t>
            </w:r>
          </w:p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F7453" w:rsidRPr="00E43559" w:rsidRDefault="004F7453" w:rsidP="004712D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1 осуществляется за </w:t>
            </w:r>
            <w:r w:rsidRPr="00DD1197">
              <w:rPr>
                <w:sz w:val="28"/>
                <w:szCs w:val="28"/>
              </w:rPr>
              <w:lastRenderedPageBreak/>
              <w:t>счет средств бюджета Пролетарского сельского поселения Красносулинского района.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>ия подпрограммы 1 составляет – 45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4F7453" w:rsidRPr="008017FC" w:rsidRDefault="004F7453" w:rsidP="004712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F7453" w:rsidRPr="00970ED2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DD1197">
        <w:rPr>
          <w:rFonts w:cs="Arial"/>
          <w:sz w:val="28"/>
          <w:szCs w:val="28"/>
        </w:rPr>
        <w:t>Развитие материальной и спортивной базы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F7453" w:rsidRPr="00E43559" w:rsidTr="004712DC">
        <w:tc>
          <w:tcPr>
            <w:tcW w:w="2801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F7453" w:rsidRPr="00E43559" w:rsidRDefault="004F7453" w:rsidP="004712D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финансирование подпрограммы 2 осуществляется за счет средств бюджета Пролетарского сельского поселения Красносулинского района.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>
              <w:rPr>
                <w:sz w:val="28"/>
                <w:szCs w:val="28"/>
              </w:rPr>
              <w:t>60,5</w:t>
            </w:r>
            <w:r w:rsidRPr="00DD119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</w:t>
            </w:r>
            <w:r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5,0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4F7453" w:rsidRPr="008017FC" w:rsidRDefault="004F7453" w:rsidP="004712DC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F7C5F" w:rsidRDefault="00BF7C5F" w:rsidP="00BF7C5F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F7C5F" w:rsidRDefault="00BF7C5F" w:rsidP="00BF7C5F">
      <w:pPr>
        <w:jc w:val="both"/>
        <w:rPr>
          <w:sz w:val="28"/>
          <w:szCs w:val="28"/>
        </w:rPr>
      </w:pPr>
    </w:p>
    <w:p w:rsidR="00BF7C5F" w:rsidRPr="00DD5512" w:rsidRDefault="004F7453" w:rsidP="00BF7C5F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BF7C5F" w:rsidRPr="00DD5512">
        <w:rPr>
          <w:sz w:val="28"/>
          <w:szCs w:val="28"/>
        </w:rPr>
        <w:t>.</w:t>
      </w:r>
      <w:r w:rsidR="00BF7C5F" w:rsidRPr="00DD5512">
        <w:rPr>
          <w:color w:val="000000"/>
          <w:sz w:val="24"/>
          <w:szCs w:val="24"/>
          <w:lang w:eastAsia="zh-CN"/>
        </w:rPr>
        <w:t xml:space="preserve"> </w:t>
      </w:r>
      <w:r w:rsidR="00BF7C5F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F7C5F"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 w:rsidR="00BF7C5F">
        <w:rPr>
          <w:color w:val="000000"/>
          <w:sz w:val="28"/>
          <w:szCs w:val="28"/>
          <w:lang w:eastAsia="zh-CN"/>
        </w:rPr>
        <w:t xml:space="preserve"> </w:t>
      </w:r>
      <w:r w:rsidR="00BF7C5F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BF7C5F" w:rsidRDefault="00BF7C5F" w:rsidP="00BF7C5F">
      <w:pPr>
        <w:widowControl w:val="0"/>
        <w:suppressLineNumbers/>
        <w:tabs>
          <w:tab w:val="left" w:pos="9610"/>
        </w:tabs>
        <w:suppressAutoHyphens/>
        <w:autoSpaceDE w:val="0"/>
        <w:jc w:val="both"/>
        <w:rPr>
          <w:sz w:val="22"/>
          <w:szCs w:val="22"/>
          <w:lang w:eastAsia="zh-CN"/>
        </w:rPr>
      </w:pPr>
    </w:p>
    <w:p w:rsidR="00DD1197" w:rsidRPr="00DD1197" w:rsidRDefault="00DD5512" w:rsidP="00BF7C5F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1F2F67" w:rsidRPr="00DD1197" w:rsidTr="00E41593"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1F2F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F2F67" w:rsidRPr="00DD1197" w:rsidTr="001F2F67">
        <w:trPr>
          <w:trHeight w:val="514"/>
        </w:trPr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rPr>
                <w:bCs/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1F2F6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1F2F6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1F2F67">
        <w:trPr>
          <w:trHeight w:val="550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1F2F67">
        <w:trPr>
          <w:trHeight w:val="969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1F2F67" w:rsidRDefault="001F2F67" w:rsidP="00BF7C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07200</w:t>
            </w:r>
            <w:r w:rsidR="00BF7C5F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5762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4F7453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  <w:bookmarkStart w:id="0" w:name="_GoBack"/>
            <w:bookmarkEnd w:id="0"/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sectPr w:rsidR="00665381" w:rsidRPr="00665381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4E" w:rsidRDefault="00A5274E">
      <w:r>
        <w:separator/>
      </w:r>
    </w:p>
  </w:endnote>
  <w:endnote w:type="continuationSeparator" w:id="0">
    <w:p w:rsidR="00A5274E" w:rsidRDefault="00A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4933" w:rsidRDefault="005949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7453">
      <w:rPr>
        <w:rStyle w:val="ab"/>
        <w:noProof/>
      </w:rPr>
      <w:t>1</w:t>
    </w:r>
    <w:r>
      <w:rPr>
        <w:rStyle w:val="ab"/>
      </w:rPr>
      <w:fldChar w:fldCharType="end"/>
    </w:r>
  </w:p>
  <w:p w:rsidR="00594933" w:rsidRDefault="00594933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4E" w:rsidRDefault="00A5274E">
      <w:r>
        <w:separator/>
      </w:r>
    </w:p>
  </w:footnote>
  <w:footnote w:type="continuationSeparator" w:id="0">
    <w:p w:rsidR="00A5274E" w:rsidRDefault="00A5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2F67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42B7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4EF2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0612A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27BC7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4F7453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94933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32"/>
    <w:rsid w:val="00A30373"/>
    <w:rsid w:val="00A3687A"/>
    <w:rsid w:val="00A4604B"/>
    <w:rsid w:val="00A5274E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E5278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BF7C5F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8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DF2DD4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1DDF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BDB6-08EE-4615-8834-ACF795A5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12</cp:revision>
  <cp:lastPrinted>2022-08-04T06:14:00Z</cp:lastPrinted>
  <dcterms:created xsi:type="dcterms:W3CDTF">2019-12-17T08:13:00Z</dcterms:created>
  <dcterms:modified xsi:type="dcterms:W3CDTF">2022-10-18T12:30:00Z</dcterms:modified>
</cp:coreProperties>
</file>