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07" w:rsidRDefault="00BF5A07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7643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АДМИНИСТРАЦИЯ ПРОЛЕТАРСКОГО СЕЛЬСКОГО ПОСЕЛЕНИЯ</w:t>
      </w: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BC1457" w:rsidRPr="001527E7" w:rsidRDefault="00BC1457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527E7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527E7" w:rsidRDefault="00BF5A07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36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.03</w:t>
      </w:r>
      <w:r w:rsidR="003A0CC6">
        <w:rPr>
          <w:rFonts w:ascii="Times New Roman" w:hAnsi="Times New Roman"/>
          <w:bCs/>
          <w:sz w:val="24"/>
          <w:szCs w:val="24"/>
        </w:rPr>
        <w:t>.201</w:t>
      </w:r>
      <w:r w:rsidR="00F74E95">
        <w:rPr>
          <w:rFonts w:ascii="Times New Roman" w:hAnsi="Times New Roman"/>
          <w:bCs/>
          <w:sz w:val="24"/>
          <w:szCs w:val="24"/>
        </w:rPr>
        <w:t>8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A0CC6">
        <w:rPr>
          <w:rFonts w:ascii="Times New Roman" w:hAnsi="Times New Roman"/>
          <w:bCs/>
          <w:sz w:val="24"/>
          <w:szCs w:val="24"/>
        </w:rPr>
        <w:t xml:space="preserve">   </w:t>
      </w:r>
      <w:r w:rsidR="004A06A0">
        <w:rPr>
          <w:rFonts w:ascii="Times New Roman" w:hAnsi="Times New Roman"/>
          <w:bCs/>
          <w:sz w:val="24"/>
          <w:szCs w:val="24"/>
        </w:rPr>
        <w:t xml:space="preserve">    </w:t>
      </w:r>
      <w:r w:rsidR="003A0CC6">
        <w:rPr>
          <w:rFonts w:ascii="Times New Roman" w:hAnsi="Times New Roman"/>
          <w:bCs/>
          <w:sz w:val="24"/>
          <w:szCs w:val="24"/>
        </w:rPr>
        <w:t xml:space="preserve">  </w:t>
      </w:r>
      <w:r w:rsidR="004A06A0">
        <w:rPr>
          <w:rFonts w:ascii="Times New Roman" w:hAnsi="Times New Roman"/>
          <w:bCs/>
          <w:sz w:val="24"/>
          <w:szCs w:val="24"/>
        </w:rPr>
        <w:t xml:space="preserve">     </w:t>
      </w:r>
      <w:r w:rsidR="002E6480">
        <w:rPr>
          <w:rFonts w:ascii="Times New Roman" w:hAnsi="Times New Roman"/>
          <w:bCs/>
          <w:sz w:val="24"/>
          <w:szCs w:val="24"/>
        </w:rPr>
        <w:t xml:space="preserve">     </w:t>
      </w:r>
      <w:r w:rsidR="004A06A0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1527E7">
        <w:rPr>
          <w:rFonts w:ascii="Times New Roman" w:hAnsi="Times New Roman"/>
          <w:bCs/>
          <w:sz w:val="24"/>
          <w:szCs w:val="24"/>
        </w:rPr>
        <w:t>№</w:t>
      </w:r>
      <w:r w:rsidR="004A06A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527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39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 w:rsidR="00CC1D03" w:rsidRPr="001527E7">
        <w:rPr>
          <w:rFonts w:ascii="Times New Roman" w:hAnsi="Times New Roman"/>
          <w:bCs/>
          <w:sz w:val="24"/>
          <w:szCs w:val="24"/>
        </w:rPr>
        <w:t>х.</w:t>
      </w:r>
      <w:r w:rsidR="003A0CC6">
        <w:rPr>
          <w:rFonts w:ascii="Times New Roman" w:hAnsi="Times New Roman"/>
          <w:bCs/>
          <w:sz w:val="24"/>
          <w:szCs w:val="24"/>
        </w:rPr>
        <w:t xml:space="preserve"> </w:t>
      </w:r>
      <w:r w:rsidR="005E3EC2" w:rsidRPr="001527E7">
        <w:rPr>
          <w:rFonts w:ascii="Times New Roman" w:hAnsi="Times New Roman"/>
          <w:bCs/>
          <w:sz w:val="24"/>
          <w:szCs w:val="24"/>
        </w:rPr>
        <w:t>Пролетарка</w:t>
      </w:r>
    </w:p>
    <w:p w:rsidR="00AD0F29" w:rsidRDefault="00AD0F29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C4F8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</w:t>
      </w:r>
      <w:r w:rsidR="003216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к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E06F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74E95" w:rsidRPr="00F74E95" w:rsidRDefault="00F74E95" w:rsidP="00CC4F8C">
      <w:pPr>
        <w:pStyle w:val="3"/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CC4F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19.02.2018  №71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внесении изменений в решение Собрания депутатов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Пролетарского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сельского поселения от 2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.12.201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7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№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69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бюджете Пролетарского сельского поселения </w:t>
      </w:r>
      <w:proofErr w:type="spellStart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Красносулинского</w:t>
      </w:r>
      <w:proofErr w:type="spellEnd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района на 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и на плановый период 2019 и 2020 годов»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1527E7" w:rsidRDefault="001527E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F74E95" w:rsidRDefault="00F74E95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321632" w:rsidP="0032163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718" w:rsidRPr="004E7718">
        <w:rPr>
          <w:rFonts w:ascii="Times New Roman" w:hAnsi="Times New Roman"/>
          <w:sz w:val="24"/>
          <w:szCs w:val="24"/>
        </w:rPr>
        <w:t xml:space="preserve">Внести в </w:t>
      </w:r>
      <w:r w:rsidR="00CC4F8C">
        <w:rPr>
          <w:rFonts w:ascii="Times New Roman" w:hAnsi="Times New Roman"/>
          <w:sz w:val="24"/>
          <w:szCs w:val="24"/>
        </w:rPr>
        <w:t>п</w:t>
      </w:r>
      <w:r w:rsidR="004E7718" w:rsidRPr="004E771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18" w:rsidRPr="004E77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4E7718"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F5356A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Pr="004C50B9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0223A6">
      <w:pPr>
        <w:pStyle w:val="af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9378C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99378C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9378C" w:rsidP="000223A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CC6" w:rsidRDefault="003A0CC6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57" w:rsidRDefault="00A3475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32" w:rsidRPr="00067765" w:rsidRDefault="005560FE" w:rsidP="00321632">
      <w:pPr>
        <w:spacing w:after="0" w:line="240" w:lineRule="auto"/>
        <w:ind w:left="6237"/>
        <w:jc w:val="both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067765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Приложение</w:t>
      </w:r>
    </w:p>
    <w:p w:rsidR="008278F5" w:rsidRDefault="00CC4F8C" w:rsidP="006F205A">
      <w:pPr>
        <w:spacing w:after="0" w:line="240" w:lineRule="auto"/>
        <w:ind w:left="6237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к </w:t>
      </w:r>
      <w:r w:rsidR="005560FE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постановлени</w:t>
      </w:r>
      <w:r w:rsidR="00BF5A07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ю</w:t>
      </w:r>
      <w:r w:rsidR="004E354B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Администрации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E3EC2" w:rsidRPr="00067765">
        <w:rPr>
          <w:rFonts w:ascii="Times New Roman" w:eastAsia="SimSun" w:hAnsi="Times New Roman"/>
          <w:sz w:val="20"/>
          <w:szCs w:val="20"/>
          <w:lang w:eastAsia="zh-CN" w:bidi="hi-IN"/>
        </w:rPr>
        <w:t>Пролетарского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сельского поселения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от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BF5A07">
        <w:rPr>
          <w:rFonts w:ascii="Times New Roman" w:eastAsia="SimSun" w:hAnsi="Times New Roman"/>
          <w:sz w:val="20"/>
          <w:szCs w:val="20"/>
          <w:lang w:eastAsia="zh-CN" w:bidi="hi-IN"/>
        </w:rPr>
        <w:t>1</w:t>
      </w:r>
      <w:r w:rsidR="00EE436B">
        <w:rPr>
          <w:rFonts w:ascii="Times New Roman" w:eastAsia="SimSun" w:hAnsi="Times New Roman"/>
          <w:sz w:val="20"/>
          <w:szCs w:val="20"/>
          <w:lang w:eastAsia="zh-CN" w:bidi="hi-IN"/>
        </w:rPr>
        <w:t>5</w:t>
      </w:r>
      <w:r w:rsidR="00BF5A07">
        <w:rPr>
          <w:rFonts w:ascii="Times New Roman" w:eastAsia="SimSun" w:hAnsi="Times New Roman"/>
          <w:sz w:val="20"/>
          <w:szCs w:val="20"/>
          <w:lang w:eastAsia="zh-CN" w:bidi="hi-IN"/>
        </w:rPr>
        <w:t>.03</w:t>
      </w:r>
      <w:r w:rsidR="00154A1C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88113F" w:rsidRPr="00067765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  <w:r w:rsidR="00F74E95">
        <w:rPr>
          <w:rFonts w:ascii="Times New Roman" w:eastAsia="SimSun" w:hAnsi="Times New Roman"/>
          <w:sz w:val="20"/>
          <w:szCs w:val="20"/>
          <w:lang w:eastAsia="zh-CN" w:bidi="hi-IN"/>
        </w:rPr>
        <w:t>8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№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BF5A07">
        <w:rPr>
          <w:rFonts w:ascii="Times New Roman" w:eastAsia="SimSun" w:hAnsi="Times New Roman"/>
          <w:sz w:val="20"/>
          <w:szCs w:val="20"/>
          <w:lang w:eastAsia="zh-CN" w:bidi="hi-IN"/>
        </w:rPr>
        <w:t>39</w:t>
      </w:r>
    </w:p>
    <w:p w:rsidR="006F205A" w:rsidRDefault="006F205A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1527E7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CC4F8C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27E7" w:rsidRDefault="003F4DC4" w:rsidP="003F4D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</w:t>
      </w:r>
      <w:bookmarkStart w:id="0" w:name="_GoBack"/>
      <w:bookmarkEnd w:id="0"/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го сельского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1527E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4DC4" w:rsidRPr="005D175A" w:rsidRDefault="001527E7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1.1.Р</w:t>
      </w:r>
      <w:r w:rsidR="003F4DC4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аздел </w:t>
      </w:r>
      <w:r w:rsidR="003F4DC4"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</w:t>
      </w:r>
      <w:r w:rsidR="00C60CBB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следующей</w:t>
      </w:r>
      <w:r w:rsidR="003F4DC4"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редакции:</w:t>
      </w:r>
    </w:p>
    <w:p w:rsidR="00211819" w:rsidRPr="005D175A" w:rsidRDefault="00AE7ED5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муниципальной программы всего составляет – </w:t>
      </w:r>
      <w:r w:rsidR="0072302E">
        <w:rPr>
          <w:rFonts w:ascii="Times New Roman" w:hAnsi="Times New Roman"/>
          <w:color w:val="000000" w:themeColor="text1"/>
          <w:sz w:val="24"/>
          <w:szCs w:val="24"/>
        </w:rPr>
        <w:t>27 9</w:t>
      </w:r>
      <w:r w:rsidR="00CC4F8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2302E">
        <w:rPr>
          <w:rFonts w:ascii="Times New Roman" w:hAnsi="Times New Roman"/>
          <w:color w:val="000000" w:themeColor="text1"/>
          <w:sz w:val="24"/>
          <w:szCs w:val="24"/>
        </w:rPr>
        <w:t>1,4</w:t>
      </w: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годам: 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27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769,6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 w:rsidR="008D39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27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39BB">
        <w:rPr>
          <w:rFonts w:ascii="Times New Roman" w:hAnsi="Times New Roman"/>
          <w:color w:val="000000" w:themeColor="text1"/>
          <w:sz w:val="24"/>
          <w:szCs w:val="24"/>
        </w:rPr>
        <w:t>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5D175A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 w:rsidR="00A34757"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="00727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AE135E" w:rsidRPr="005D175A" w:rsidRDefault="00AE135E" w:rsidP="00AE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</w:t>
      </w:r>
      <w:r w:rsidR="00F00668"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05594" w:rsidRPr="005D175A" w:rsidRDefault="00605594" w:rsidP="006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2018 году –</w:t>
      </w:r>
      <w:r w:rsidR="0072799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C4F8C">
        <w:rPr>
          <w:rFonts w:ascii="Times New Roman" w:hAnsi="Times New Roman"/>
          <w:color w:val="000000" w:themeColor="text1"/>
          <w:sz w:val="24"/>
          <w:szCs w:val="24"/>
        </w:rPr>
        <w:t>17 54</w:t>
      </w:r>
      <w:r w:rsidR="0072302E">
        <w:rPr>
          <w:rFonts w:ascii="Times New Roman" w:hAnsi="Times New Roman"/>
          <w:color w:val="000000" w:themeColor="text1"/>
          <w:sz w:val="24"/>
          <w:szCs w:val="24"/>
        </w:rPr>
        <w:t>8,6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302E" w:rsidRPr="005D175A" w:rsidRDefault="0072302E" w:rsidP="0072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</w:t>
      </w:r>
      <w:r w:rsidR="0072302E"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</w:t>
      </w:r>
      <w:r w:rsidR="0072302E">
        <w:rPr>
          <w:rFonts w:ascii="Times New Roman" w:hAnsi="Times New Roman"/>
          <w:color w:val="000000" w:themeColor="text1"/>
          <w:sz w:val="24"/>
          <w:szCs w:val="24"/>
        </w:rPr>
        <w:t>1 294,7</w:t>
      </w:r>
      <w:r w:rsidR="00C60C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C60CBB" w:rsidRDefault="00C60CBB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302E" w:rsidRPr="00C60CBB" w:rsidRDefault="0072302E" w:rsidP="0072302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15 460,6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2302E" w:rsidRPr="00C60CBB" w:rsidRDefault="0072302E" w:rsidP="007230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2302E" w:rsidRPr="00C60CBB" w:rsidRDefault="0072302E" w:rsidP="007230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2302E" w:rsidRPr="00C60CBB" w:rsidRDefault="0072302E" w:rsidP="007230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2302E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15 460,6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2302E" w:rsidRPr="005D175A" w:rsidRDefault="0072302E" w:rsidP="0072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2302E" w:rsidRPr="00C60CBB" w:rsidRDefault="0072302E" w:rsidP="0072302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2302E" w:rsidRDefault="0072302E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CBB" w:rsidRPr="00C60CBB" w:rsidRDefault="00C60CBB" w:rsidP="00C60CB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8D2613"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13</w:t>
      </w:r>
      <w:r w:rsidR="008D2613">
        <w:rPr>
          <w:rFonts w:ascii="Times New Roman" w:hAnsi="Times New Roman"/>
          <w:color w:val="000000"/>
          <w:sz w:val="24"/>
          <w:szCs w:val="24"/>
          <w:lang w:eastAsia="zh-CN"/>
        </w:rPr>
        <w:t>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8D2613"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C60CBB" w:rsidRDefault="00A76002" w:rsidP="00A76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60CBB" w:rsidRPr="00C60CBB" w:rsidRDefault="00C60CBB" w:rsidP="00C60CB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12 </w:t>
      </w:r>
      <w:r w:rsidR="00CC4F8C">
        <w:rPr>
          <w:rFonts w:ascii="Times New Roman" w:hAnsi="Times New Roman"/>
          <w:color w:val="000000"/>
          <w:sz w:val="24"/>
          <w:szCs w:val="24"/>
          <w:lang w:eastAsia="zh-CN"/>
        </w:rPr>
        <w:t>30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7,8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C60CBB" w:rsidRPr="00C60CBB" w:rsidRDefault="00C60CBB" w:rsidP="00C60CB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00668"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="0052615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рублей;</w:t>
      </w:r>
    </w:p>
    <w:p w:rsidR="00C60CBB" w:rsidRPr="00C60CBB" w:rsidRDefault="00C60CBB" w:rsidP="00C60C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CC4F8C">
        <w:rPr>
          <w:rFonts w:ascii="Times New Roman" w:hAnsi="Times New Roman"/>
          <w:color w:val="000000"/>
          <w:sz w:val="24"/>
          <w:szCs w:val="24"/>
          <w:lang w:eastAsia="zh-CN"/>
        </w:rPr>
        <w:t>1 97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7,0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C60CBB" w:rsidRDefault="00A76002" w:rsidP="00A76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C60CBB" w:rsidRPr="00C60CBB" w:rsidRDefault="00C60CBB" w:rsidP="00C60CB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3F4DC4" w:rsidRPr="008D39BB" w:rsidRDefault="00C60CBB" w:rsidP="0072302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72302E"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="00DA6EB4" w:rsidRPr="008D39B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6EB4" w:rsidRPr="008D39BB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8D39BB" w:rsidRDefault="001527E7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DA6EB4"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 Раздел 4. «Информация по ресурсному обеспечению муниципальной программы» изложить в редакции:</w:t>
      </w:r>
    </w:p>
    <w:p w:rsidR="00D61D9C" w:rsidRPr="008D39BB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177B9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>27 9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>1,4</w:t>
      </w:r>
      <w:r w:rsidR="008D26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2B9" w:rsidRPr="008D39BB">
        <w:rPr>
          <w:rFonts w:ascii="Times New Roman" w:hAnsi="Times New Roman"/>
          <w:color w:val="000000" w:themeColor="text1"/>
          <w:sz w:val="24"/>
          <w:szCs w:val="24"/>
        </w:rPr>
        <w:t>769,6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39BB" w:rsidRPr="008D39BB">
        <w:rPr>
          <w:rFonts w:ascii="Times New Roman" w:hAnsi="Times New Roman"/>
          <w:color w:val="000000" w:themeColor="text1"/>
          <w:sz w:val="24"/>
          <w:szCs w:val="24"/>
        </w:rPr>
        <w:t>989,9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8D39BB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0,0 </w:t>
      </w: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8D39BB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 w:rsidR="00A34757"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E135E" w:rsidRPr="005D175A" w:rsidRDefault="00AE135E" w:rsidP="00AE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77B9D" w:rsidRDefault="00177B9D" w:rsidP="00177B9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2017 году  –    </w:t>
      </w:r>
      <w:r w:rsidR="00F00668"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05594" w:rsidRPr="00177B9D" w:rsidRDefault="00605594" w:rsidP="006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77B9D" w:rsidRDefault="00177B9D" w:rsidP="00177B9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2018 году  –    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 548,6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76002" w:rsidRPr="00177B9D" w:rsidRDefault="00A76002" w:rsidP="00A7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77B9D" w:rsidRPr="00177B9D" w:rsidRDefault="00177B9D" w:rsidP="00177B9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2019 году  –    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177B9D" w:rsidRDefault="00177B9D" w:rsidP="00177B9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AE7ED5">
        <w:rPr>
          <w:rFonts w:ascii="Times New Roman" w:hAnsi="Times New Roman"/>
          <w:color w:val="000000" w:themeColor="text1"/>
          <w:sz w:val="24"/>
          <w:szCs w:val="24"/>
        </w:rPr>
        <w:t xml:space="preserve"> году  –    </w:t>
      </w:r>
      <w:r w:rsidR="00A76002">
        <w:rPr>
          <w:rFonts w:ascii="Times New Roman" w:hAnsi="Times New Roman"/>
          <w:color w:val="000000" w:themeColor="text1"/>
          <w:sz w:val="24"/>
          <w:szCs w:val="24"/>
        </w:rPr>
        <w:t>1 294,7</w:t>
      </w:r>
      <w:r w:rsid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A76002" w:rsidRDefault="00A76002" w:rsidP="00A7600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76002" w:rsidRPr="00C60CBB" w:rsidRDefault="00A76002" w:rsidP="00A7600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15 460,6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A76002" w:rsidRPr="00C60CBB" w:rsidRDefault="00A76002" w:rsidP="00A76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C60CBB" w:rsidRDefault="00A76002" w:rsidP="00A76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C60CBB" w:rsidRDefault="00A76002" w:rsidP="00A76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A76002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15 460,6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5D175A" w:rsidRDefault="00A76002" w:rsidP="00A7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A76002" w:rsidRPr="00C60CBB" w:rsidRDefault="00A76002" w:rsidP="00A76002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AE7ED5" w:rsidRDefault="00AE7ED5" w:rsidP="00177B9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7ED5" w:rsidRPr="00C60CBB" w:rsidRDefault="00AE7ED5" w:rsidP="00AE7ED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lastRenderedPageBreak/>
        <w:t>из них неисполненные расходные обязательства 2015 года – 0,0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8D2613"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AE7ED5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177B9D" w:rsidRDefault="00A76002" w:rsidP="00A7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рублей.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E7ED5" w:rsidRPr="00C60CBB" w:rsidRDefault="00AE7ED5" w:rsidP="00AE7ED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12 </w:t>
      </w:r>
      <w:r w:rsidR="00BF5A07">
        <w:rPr>
          <w:rFonts w:ascii="Times New Roman" w:hAnsi="Times New Roman"/>
          <w:color w:val="000000"/>
          <w:sz w:val="24"/>
          <w:szCs w:val="24"/>
          <w:lang w:eastAsia="zh-CN"/>
        </w:rPr>
        <w:t>30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7,8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AE7ED5" w:rsidRPr="00C60CBB" w:rsidRDefault="00AE7ED5" w:rsidP="00AE7ED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00668"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E7ED5" w:rsidRPr="00C60CBB" w:rsidRDefault="00AE7ED5" w:rsidP="00AE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AE7ED5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1 9</w:t>
      </w:r>
      <w:r w:rsidR="00706433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7,0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76002" w:rsidRPr="00177B9D" w:rsidRDefault="00A76002" w:rsidP="00A7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AE7ED5" w:rsidRPr="00C60CBB" w:rsidRDefault="00AE7ED5" w:rsidP="00AE7ED5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AE7ED5" w:rsidRPr="002512E6" w:rsidRDefault="00AE7ED5" w:rsidP="002512E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A76002"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C60CBB">
        <w:rPr>
          <w:rFonts w:ascii="Times New Roman" w:eastAsia="Arial" w:hAnsi="Times New Roman"/>
          <w:color w:val="000000"/>
          <w:sz w:val="24"/>
          <w:szCs w:val="24"/>
          <w:lang w:eastAsia="zh-CN"/>
        </w:rPr>
        <w:t>.</w:t>
      </w:r>
    </w:p>
    <w:p w:rsidR="001527E7" w:rsidRPr="00D8295F" w:rsidRDefault="001527E7" w:rsidP="001527E7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 xml:space="preserve">аммы содержатся в </w:t>
      </w:r>
      <w:r w:rsidR="0070643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риложении №</w:t>
      </w:r>
      <w:r w:rsidR="005B4C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433">
        <w:rPr>
          <w:rFonts w:ascii="Times New Roman" w:hAnsi="Times New Roman"/>
          <w:color w:val="000000"/>
          <w:sz w:val="24"/>
          <w:szCs w:val="24"/>
        </w:rPr>
        <w:t>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0643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 w:rsidR="005B4C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433"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1C6A37" w:rsidRDefault="001C6A37" w:rsidP="001C6A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4C31" w:rsidRPr="006711D2" w:rsidRDefault="00F00668" w:rsidP="00684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>. В подпрограмме 2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хозяйство»:</w:t>
      </w:r>
    </w:p>
    <w:p w:rsidR="00684C31" w:rsidRPr="006711D2" w:rsidRDefault="00F00668" w:rsidP="00684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е 8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«Ресурсное обеспечение</w:t>
      </w:r>
      <w:r w:rsidR="00684C31"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684C31" w:rsidRPr="006711D2" w:rsidRDefault="00684C31" w:rsidP="00684C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 220,4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585,1тыс. рублей;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684C31" w:rsidRPr="006711D2" w:rsidRDefault="00684C31" w:rsidP="00684C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5D175A" w:rsidRDefault="00684C31" w:rsidP="0068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84C31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 w:rsidR="008A4F3B">
        <w:rPr>
          <w:rFonts w:ascii="Times New Roman" w:hAnsi="Times New Roman"/>
          <w:color w:val="000000" w:themeColor="text1"/>
          <w:sz w:val="24"/>
          <w:szCs w:val="24"/>
        </w:rPr>
        <w:t>1 773,5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6711D2" w:rsidRDefault="00684C31" w:rsidP="0068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84C31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661,3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46815" w:rsidRPr="006711D2" w:rsidRDefault="00046815" w:rsidP="0004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 w:rsidR="00087DAD"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6711D2" w:rsidRDefault="00684C31" w:rsidP="00087D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</w:t>
      </w:r>
      <w:r w:rsidR="00087DAD">
        <w:rPr>
          <w:rFonts w:ascii="Times New Roman" w:hAnsi="Times New Roman"/>
          <w:color w:val="000000" w:themeColor="text1"/>
          <w:sz w:val="24"/>
          <w:szCs w:val="24"/>
        </w:rPr>
        <w:t>1 232,6 тыс. рублей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84C31" w:rsidRPr="008D39BB" w:rsidRDefault="00684C31" w:rsidP="00684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4C31" w:rsidRPr="006711D2" w:rsidRDefault="00F00668" w:rsidP="00684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.2. Раздел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8.5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>. «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="00684C31" w:rsidRPr="006711D2">
        <w:rPr>
          <w:rFonts w:ascii="Times New Roman" w:hAnsi="Times New Roman"/>
          <w:color w:val="000000" w:themeColor="text1"/>
          <w:sz w:val="24"/>
          <w:szCs w:val="24"/>
        </w:rPr>
        <w:t>» изложить в следующей редакции:</w:t>
      </w:r>
    </w:p>
    <w:p w:rsidR="00684C31" w:rsidRPr="006711D2" w:rsidRDefault="00684C31" w:rsidP="00684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 xml:space="preserve"> 10 22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0,4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 тыс. рублей;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684C31" w:rsidRPr="006711D2" w:rsidRDefault="00684C31" w:rsidP="00684C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84C31" w:rsidRPr="006711D2" w:rsidRDefault="00684C31" w:rsidP="00684C3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/>
          <w:color w:val="000000" w:themeColor="text1"/>
          <w:sz w:val="24"/>
          <w:szCs w:val="24"/>
        </w:rPr>
        <w:t>1 654,9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5D175A" w:rsidRDefault="00684C31" w:rsidP="0068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84C31" w:rsidRDefault="00684C31" w:rsidP="00684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2017 году –  </w:t>
      </w:r>
      <w:r w:rsidR="008A4F3B">
        <w:rPr>
          <w:rFonts w:ascii="Times New Roman" w:hAnsi="Times New Roman"/>
          <w:color w:val="000000" w:themeColor="text1"/>
          <w:sz w:val="24"/>
          <w:szCs w:val="24"/>
        </w:rPr>
        <w:t xml:space="preserve">1 773,5 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684C31" w:rsidRPr="00DE5183" w:rsidRDefault="00684C31" w:rsidP="0068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84C31" w:rsidRPr="00DE5183" w:rsidRDefault="00684C31" w:rsidP="00684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1,3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DE5183" w:rsidRDefault="00684C31" w:rsidP="00684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84C31" w:rsidRPr="006711D2" w:rsidRDefault="00684C31" w:rsidP="00684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020 году –  1</w:t>
      </w:r>
      <w:r w:rsidR="00046815">
        <w:rPr>
          <w:rFonts w:ascii="Times New Roman" w:hAnsi="Times New Roman"/>
          <w:color w:val="000000" w:themeColor="text1"/>
          <w:sz w:val="24"/>
          <w:szCs w:val="24"/>
        </w:rPr>
        <w:t> 232,6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Pr="00ED70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4C31" w:rsidRPr="00D8295F" w:rsidRDefault="00684C31" w:rsidP="000468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 w:rsidR="00706433">
        <w:rPr>
          <w:rFonts w:ascii="Times New Roman" w:hAnsi="Times New Roman"/>
          <w:color w:val="000000"/>
          <w:sz w:val="24"/>
          <w:szCs w:val="24"/>
        </w:rPr>
        <w:t>аммы содержатся в п</w:t>
      </w:r>
      <w:r>
        <w:rPr>
          <w:rFonts w:ascii="Times New Roman" w:hAnsi="Times New Roman"/>
          <w:color w:val="000000"/>
          <w:sz w:val="24"/>
          <w:szCs w:val="24"/>
        </w:rPr>
        <w:t>риложении №</w:t>
      </w:r>
      <w:r w:rsidR="00706433">
        <w:rPr>
          <w:rFonts w:ascii="Times New Roman" w:hAnsi="Times New Roman"/>
          <w:color w:val="000000"/>
          <w:sz w:val="24"/>
          <w:szCs w:val="24"/>
        </w:rPr>
        <w:t>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F5A07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 w:rsidR="00706433"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684C31" w:rsidRPr="00D8295F" w:rsidRDefault="00684C31" w:rsidP="001527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FDD" w:rsidRPr="008D39BB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6711D2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0D64BD">
          <w:headerReference w:type="default" r:id="rId9"/>
          <w:footerReference w:type="default" r:id="rId10"/>
          <w:pgSz w:w="12240" w:h="15840" w:code="1"/>
          <w:pgMar w:top="426" w:right="758" w:bottom="851" w:left="1418" w:header="0" w:footer="0" w:gutter="0"/>
          <w:cols w:space="720"/>
          <w:noEndnote/>
          <w:docGrid w:linePitch="299"/>
        </w:sectPr>
      </w:pPr>
    </w:p>
    <w:p w:rsidR="003C4B2B" w:rsidRPr="006711D2" w:rsidRDefault="00706433" w:rsidP="003C4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1527E7" w:rsidRDefault="004C4647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«</w:t>
      </w:r>
      <w:r w:rsidR="00F12235" w:rsidRPr="00ED7060">
        <w:rPr>
          <w:rFonts w:ascii="Times New Roman" w:hAnsi="Times New Roman"/>
          <w:color w:val="000000" w:themeColor="text1"/>
        </w:rPr>
        <w:t xml:space="preserve">Приложение № </w:t>
      </w:r>
      <w:r w:rsidR="00706433">
        <w:rPr>
          <w:rFonts w:ascii="Times New Roman" w:hAnsi="Times New Roman"/>
          <w:color w:val="000000" w:themeColor="text1"/>
        </w:rPr>
        <w:t>4</w:t>
      </w:r>
    </w:p>
    <w:p w:rsidR="00F12235" w:rsidRPr="00ED7060" w:rsidRDefault="00F12235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 xml:space="preserve">к муниципальной </w:t>
      </w:r>
      <w:proofErr w:type="spellStart"/>
      <w:r w:rsidRPr="00ED7060">
        <w:rPr>
          <w:rFonts w:ascii="Times New Roman" w:hAnsi="Times New Roman"/>
          <w:color w:val="000000" w:themeColor="text1"/>
        </w:rPr>
        <w:t>программе</w:t>
      </w:r>
      <w:r w:rsidR="005E3EC2" w:rsidRPr="00ED7060">
        <w:rPr>
          <w:rFonts w:ascii="Times New Roman" w:hAnsi="Times New Roman"/>
          <w:color w:val="000000" w:themeColor="text1"/>
        </w:rPr>
        <w:t>Пролетарского</w:t>
      </w:r>
      <w:proofErr w:type="spellEnd"/>
      <w:r w:rsidR="005E3EC2" w:rsidRPr="00ED7060">
        <w:rPr>
          <w:rFonts w:ascii="Times New Roman" w:hAnsi="Times New Roman"/>
          <w:color w:val="000000" w:themeColor="text1"/>
        </w:rPr>
        <w:t xml:space="preserve"> сельского</w:t>
      </w:r>
      <w:r w:rsidRPr="00ED706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D7060">
        <w:rPr>
          <w:rFonts w:ascii="Times New Roman" w:hAnsi="Times New Roman"/>
          <w:color w:val="000000" w:themeColor="text1"/>
        </w:rPr>
        <w:t>поселения</w:t>
      </w:r>
      <w:proofErr w:type="gramStart"/>
      <w:r w:rsidRPr="00ED7060">
        <w:rPr>
          <w:rFonts w:ascii="Times New Roman" w:hAnsi="Times New Roman"/>
          <w:color w:val="000000" w:themeColor="text1"/>
        </w:rPr>
        <w:t>«Б</w:t>
      </w:r>
      <w:proofErr w:type="gramEnd"/>
      <w:r w:rsidRPr="00ED7060">
        <w:rPr>
          <w:rFonts w:ascii="Times New Roman" w:hAnsi="Times New Roman"/>
          <w:color w:val="000000" w:themeColor="text1"/>
        </w:rPr>
        <w:t>лагоустройство</w:t>
      </w:r>
      <w:proofErr w:type="spellEnd"/>
      <w:r w:rsidRPr="00ED7060">
        <w:rPr>
          <w:rFonts w:ascii="Times New Roman" w:hAnsi="Times New Roman"/>
          <w:color w:val="000000" w:themeColor="text1"/>
        </w:rPr>
        <w:t xml:space="preserve"> территории и жилищно-коммунальное хозяйство»</w:t>
      </w:r>
    </w:p>
    <w:p w:rsidR="00F12235" w:rsidRPr="00ED7060" w:rsidRDefault="00F12235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12235" w:rsidRPr="00116D0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D0E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708"/>
        <w:gridCol w:w="709"/>
        <w:gridCol w:w="1418"/>
        <w:gridCol w:w="567"/>
        <w:gridCol w:w="992"/>
        <w:gridCol w:w="850"/>
        <w:gridCol w:w="851"/>
        <w:gridCol w:w="850"/>
        <w:gridCol w:w="851"/>
        <w:gridCol w:w="992"/>
        <w:gridCol w:w="851"/>
        <w:gridCol w:w="893"/>
        <w:gridCol w:w="808"/>
      </w:tblGrid>
      <w:tr w:rsidR="00983676" w:rsidRPr="008D39BB" w:rsidTr="003933B9">
        <w:tc>
          <w:tcPr>
            <w:tcW w:w="2376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2" w:type="dxa"/>
            <w:gridSpan w:val="4"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rPr>
          <w:trHeight w:val="796"/>
        </w:trPr>
        <w:tc>
          <w:tcPr>
            <w:tcW w:w="2376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983676" w:rsidRPr="006711D2" w:rsidRDefault="00983676" w:rsidP="001527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3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116D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 w:val="restart"/>
          </w:tcPr>
          <w:p w:rsidR="00983676" w:rsidRPr="00AE497E" w:rsidRDefault="00983676" w:rsidP="00EC61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046815" w:rsidP="007064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27 9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1 989,9</w:t>
            </w:r>
          </w:p>
        </w:tc>
        <w:tc>
          <w:tcPr>
            <w:tcW w:w="850" w:type="dxa"/>
            <w:vAlign w:val="center"/>
          </w:tcPr>
          <w:p w:rsidR="00983676" w:rsidRPr="00AE497E" w:rsidRDefault="00605594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51" w:type="dxa"/>
            <w:vAlign w:val="center"/>
          </w:tcPr>
          <w:p w:rsidR="00983676" w:rsidRPr="00AE497E" w:rsidRDefault="008A4F3B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70643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17 </w:t>
            </w:r>
            <w:r w:rsidR="00706433">
              <w:rPr>
                <w:rFonts w:ascii="Times New Roman" w:hAnsi="Times New Roman"/>
                <w:b/>
                <w:color w:val="000000" w:themeColor="text1"/>
              </w:rPr>
              <w:t>54</w:t>
            </w:r>
            <w:r>
              <w:rPr>
                <w:rFonts w:ascii="Times New Roman" w:hAnsi="Times New Roman"/>
                <w:b/>
                <w:color w:val="000000" w:themeColor="text1"/>
              </w:rPr>
              <w:t>8,6</w:t>
            </w:r>
          </w:p>
        </w:tc>
        <w:tc>
          <w:tcPr>
            <w:tcW w:w="851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116D0E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83676" w:rsidRPr="00AE497E" w:rsidRDefault="00C754D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983676" w:rsidRPr="00AE497E" w:rsidRDefault="00C754D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605594" w:rsidP="00AE497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93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c>
          <w:tcPr>
            <w:tcW w:w="2376" w:type="dxa"/>
            <w:vMerge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0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3933B9" w:rsidRPr="00F86271" w:rsidRDefault="003933B9" w:rsidP="007064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27 9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1 769,6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3933B9" w:rsidRPr="003933B9" w:rsidRDefault="003933B9" w:rsidP="0070643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17 </w:t>
            </w:r>
            <w:r w:rsidR="00706433">
              <w:rPr>
                <w:rFonts w:ascii="Times New Roman" w:hAnsi="Times New Roman"/>
                <w:color w:val="000000" w:themeColor="text1"/>
              </w:rPr>
              <w:t>54</w:t>
            </w:r>
            <w:r w:rsidRPr="003933B9">
              <w:rPr>
                <w:rFonts w:ascii="Times New Roman" w:hAnsi="Times New Roman"/>
                <w:color w:val="000000" w:themeColor="text1"/>
              </w:rPr>
              <w:t>8,6</w:t>
            </w:r>
          </w:p>
        </w:tc>
        <w:tc>
          <w:tcPr>
            <w:tcW w:w="851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6271" w:rsidRPr="008D39BB" w:rsidTr="003933B9">
        <w:tc>
          <w:tcPr>
            <w:tcW w:w="2376" w:type="dxa"/>
            <w:vMerge w:val="restart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</w:p>
        </w:tc>
        <w:tc>
          <w:tcPr>
            <w:tcW w:w="2127" w:type="dxa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6271" w:rsidRPr="00AE497E" w:rsidRDefault="002645D5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17 761,0</w:t>
            </w:r>
          </w:p>
        </w:tc>
        <w:tc>
          <w:tcPr>
            <w:tcW w:w="850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center"/>
          </w:tcPr>
          <w:p w:rsidR="00F86271" w:rsidRPr="00F86271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6271" w:rsidRPr="00F86271" w:rsidRDefault="00EB544E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F86271" w:rsidRPr="00F86271" w:rsidRDefault="002645D5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16 887,3</w:t>
            </w:r>
          </w:p>
        </w:tc>
        <w:tc>
          <w:tcPr>
            <w:tcW w:w="851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86271" w:rsidRPr="00FE5E07" w:rsidRDefault="00F86271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684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17 761,0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16 887,3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EB54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8A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2F2E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020EC2" w:rsidRDefault="00983676" w:rsidP="00725E32">
            <w:pPr>
              <w:jc w:val="center"/>
            </w:pPr>
          </w:p>
        </w:tc>
      </w:tr>
      <w:tr w:rsidR="00983676" w:rsidRPr="008D39BB" w:rsidTr="003933B9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29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F8234E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456"/>
        </w:trPr>
        <w:tc>
          <w:tcPr>
            <w:tcW w:w="2376" w:type="dxa"/>
            <w:vMerge w:val="restart"/>
          </w:tcPr>
          <w:p w:rsidR="00983676" w:rsidRPr="00AE497E" w:rsidRDefault="00983676" w:rsidP="002C344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F8234E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8A4F3B" w:rsidP="001657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543"/>
        </w:trPr>
        <w:tc>
          <w:tcPr>
            <w:tcW w:w="2376" w:type="dxa"/>
            <w:vMerge/>
          </w:tcPr>
          <w:p w:rsidR="003933B9" w:rsidRPr="00AE497E" w:rsidRDefault="003933B9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F8234E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43"/>
        </w:trPr>
        <w:tc>
          <w:tcPr>
            <w:tcW w:w="2376" w:type="dxa"/>
            <w:vMerge w:val="restart"/>
          </w:tcPr>
          <w:p w:rsidR="00F93B8C" w:rsidRPr="00AE497E" w:rsidRDefault="00F93B8C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«Содержание и ремонт объектов коммунального хозяйства»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F8234E" w:rsidP="002F2E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684C31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3933B9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543"/>
        </w:trPr>
        <w:tc>
          <w:tcPr>
            <w:tcW w:w="2376" w:type="dxa"/>
            <w:vMerge/>
          </w:tcPr>
          <w:p w:rsidR="00983676" w:rsidRPr="00AE497E" w:rsidRDefault="0098367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2ED6" w:rsidRPr="008D39BB" w:rsidTr="003933B9">
        <w:trPr>
          <w:trHeight w:val="543"/>
        </w:trPr>
        <w:tc>
          <w:tcPr>
            <w:tcW w:w="2376" w:type="dxa"/>
            <w:vMerge/>
          </w:tcPr>
          <w:p w:rsidR="002F2ED6" w:rsidRPr="00AE497E" w:rsidRDefault="002F2ED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2ED6" w:rsidRPr="00AE497E" w:rsidRDefault="002F2ED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F8234E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684C31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2F2ED6" w:rsidRDefault="002F2ED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c>
          <w:tcPr>
            <w:tcW w:w="2376" w:type="dxa"/>
          </w:tcPr>
          <w:p w:rsidR="00F93B8C" w:rsidRPr="00AE497E" w:rsidRDefault="00F93B8C" w:rsidP="00B240C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72"/>
        </w:trPr>
        <w:tc>
          <w:tcPr>
            <w:tcW w:w="2376" w:type="dxa"/>
            <w:vMerge w:val="restart"/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Разработка схемы газоснабжения с. Прохоровка»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83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61"/>
        </w:trPr>
        <w:tc>
          <w:tcPr>
            <w:tcW w:w="2376" w:type="dxa"/>
            <w:vMerge w:val="restart"/>
          </w:tcPr>
          <w:p w:rsidR="00F93B8C" w:rsidRPr="00AE497E" w:rsidRDefault="00F93B8C" w:rsidP="005D7B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1.6. «Мероприятия по газификации с. Прохоровка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16 873,2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657E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16 714,2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A353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245"/>
        </w:trPr>
        <w:tc>
          <w:tcPr>
            <w:tcW w:w="2376" w:type="dxa"/>
            <w:vMerge/>
          </w:tcPr>
          <w:p w:rsidR="00F93B8C" w:rsidRPr="00AE497E" w:rsidRDefault="00F93B8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0510020240</w:t>
            </w:r>
          </w:p>
          <w:p w:rsidR="00F8234E" w:rsidRPr="00F8234E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16 714,2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16 714,2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5183" w:rsidRPr="008D39BB" w:rsidTr="003933B9">
        <w:trPr>
          <w:trHeight w:val="309"/>
        </w:trPr>
        <w:tc>
          <w:tcPr>
            <w:tcW w:w="2376" w:type="dxa"/>
            <w:vMerge w:val="restart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</w:p>
        </w:tc>
        <w:tc>
          <w:tcPr>
            <w:tcW w:w="2127" w:type="dxa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5183" w:rsidRPr="00DE5183" w:rsidRDefault="00A55422" w:rsidP="007064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850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DE5183" w:rsidRPr="00DE5183" w:rsidRDefault="0016438E" w:rsidP="0016438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1 654,9</w:t>
            </w:r>
          </w:p>
        </w:tc>
        <w:tc>
          <w:tcPr>
            <w:tcW w:w="851" w:type="dxa"/>
            <w:vAlign w:val="center"/>
          </w:tcPr>
          <w:p w:rsidR="00DE5183" w:rsidRPr="00DE5183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DE5183" w:rsidRPr="00DE5183" w:rsidRDefault="00DE5183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42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A5542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DE5183" w:rsidRPr="00DE5183" w:rsidRDefault="00A55422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DE5183" w:rsidRPr="00DE5183" w:rsidRDefault="00A55422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DE5183" w:rsidRPr="009B336F" w:rsidRDefault="00DE5183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6438E" w:rsidRPr="008D39BB" w:rsidTr="003933B9">
        <w:tc>
          <w:tcPr>
            <w:tcW w:w="2376" w:type="dxa"/>
            <w:vMerge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438E" w:rsidRPr="0016438E" w:rsidRDefault="00A55422" w:rsidP="007064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1 654,9</w:t>
            </w:r>
          </w:p>
        </w:tc>
        <w:tc>
          <w:tcPr>
            <w:tcW w:w="851" w:type="dxa"/>
            <w:vAlign w:val="center"/>
          </w:tcPr>
          <w:p w:rsidR="0016438E" w:rsidRPr="0016438E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16438E" w:rsidRPr="0016438E" w:rsidRDefault="00A55422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16438E" w:rsidRPr="0016438E" w:rsidRDefault="00A55422" w:rsidP="00E927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16438E" w:rsidRPr="0016438E" w:rsidRDefault="00A55422" w:rsidP="00E92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16438E" w:rsidRDefault="0016438E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418"/>
        </w:trPr>
        <w:tc>
          <w:tcPr>
            <w:tcW w:w="2376" w:type="dxa"/>
            <w:vMerge w:val="restart"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7" w:type="dxa"/>
            <w:vMerge w:val="restart"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B5418" w:rsidRPr="00AE497E" w:rsidRDefault="001A44C5" w:rsidP="009D5F0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3 103,9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417,5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8A4F3B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500,5</w:t>
            </w:r>
          </w:p>
        </w:tc>
        <w:tc>
          <w:tcPr>
            <w:tcW w:w="992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463,2</w:t>
            </w:r>
          </w:p>
        </w:tc>
        <w:tc>
          <w:tcPr>
            <w:tcW w:w="851" w:type="dxa"/>
            <w:vAlign w:val="center"/>
          </w:tcPr>
          <w:p w:rsidR="001B5418" w:rsidRPr="00AE497E" w:rsidRDefault="001A44C5" w:rsidP="00F93B8C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480,8</w:t>
            </w:r>
          </w:p>
        </w:tc>
        <w:tc>
          <w:tcPr>
            <w:tcW w:w="893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499,2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74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/>
            <w:tcBorders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8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8A4F3B" w:rsidP="001B5418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  <w:r w:rsidR="001B5418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A44C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446,4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33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2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8A4F3B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306,2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DE5183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851" w:type="dxa"/>
            <w:vAlign w:val="center"/>
          </w:tcPr>
          <w:p w:rsidR="00F93B8C" w:rsidRPr="00AE497E" w:rsidRDefault="008A4F3B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992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51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93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9B33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715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A55422" w:rsidRPr="00AE497E" w:rsidRDefault="00A55422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4 640,3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9D5F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F54001">
            <w:pPr>
              <w:spacing w:after="0" w:line="240" w:lineRule="auto"/>
              <w:ind w:hanging="10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801,4</w:t>
            </w:r>
          </w:p>
        </w:tc>
        <w:tc>
          <w:tcPr>
            <w:tcW w:w="992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26,2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96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1132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042F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2 071,4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61757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C4C49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</w:t>
            </w:r>
            <w:r w:rsidR="00F54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557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и мест общего пользования»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7064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F54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706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0643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4A5E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551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2512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430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6602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2 193,2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0804FC" w:rsidP="00F54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</w:t>
            </w:r>
            <w:r w:rsidR="00F540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323D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323D17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777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55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390"/>
        </w:trPr>
        <w:tc>
          <w:tcPr>
            <w:tcW w:w="2376" w:type="dxa"/>
            <w:vMerge w:val="restart"/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00AF" w:rsidRPr="00AE497E" w:rsidRDefault="001000AF" w:rsidP="001000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18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983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2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B21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 «Прочие благоустройство»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407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99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6A67AA" w:rsidRDefault="006A67AA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301AD2" w:rsidRDefault="00706433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</w:t>
      </w:r>
      <w:r w:rsidR="005E3EC2" w:rsidRPr="00301AD2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4C4647" w:rsidRPr="00301AD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bookmarkStart w:id="1" w:name="Par879"/>
      <w:bookmarkEnd w:id="1"/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1527E7" w:rsidRDefault="004C4647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lastRenderedPageBreak/>
        <w:t xml:space="preserve">«Приложение № </w:t>
      </w:r>
      <w:r w:rsidR="00706433">
        <w:rPr>
          <w:rFonts w:ascii="Times New Roman" w:hAnsi="Times New Roman"/>
          <w:color w:val="000000" w:themeColor="text1"/>
        </w:rPr>
        <w:t>5</w:t>
      </w:r>
    </w:p>
    <w:p w:rsidR="004C4647" w:rsidRPr="00D50C3F" w:rsidRDefault="004C4647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>к муниципальной программе</w:t>
      </w:r>
      <w:r w:rsidR="00706433">
        <w:rPr>
          <w:rFonts w:ascii="Times New Roman" w:hAnsi="Times New Roman"/>
          <w:color w:val="000000" w:themeColor="text1"/>
        </w:rPr>
        <w:t xml:space="preserve"> </w:t>
      </w:r>
      <w:r w:rsidR="005E3EC2" w:rsidRPr="00D50C3F">
        <w:rPr>
          <w:rFonts w:ascii="Times New Roman" w:hAnsi="Times New Roman"/>
          <w:color w:val="000000" w:themeColor="text1"/>
        </w:rPr>
        <w:t>Пролетарского сельского</w:t>
      </w:r>
      <w:r w:rsidRPr="00D50C3F">
        <w:rPr>
          <w:rFonts w:ascii="Times New Roman" w:hAnsi="Times New Roman"/>
          <w:color w:val="000000" w:themeColor="text1"/>
        </w:rPr>
        <w:t xml:space="preserve"> поселения «Благоустройство территории и жилищно-коммунальное хозяйство»</w:t>
      </w:r>
    </w:p>
    <w:p w:rsidR="008B0EFE" w:rsidRPr="00301AD2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983676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Расходы </w:t>
      </w:r>
      <w:r w:rsidR="004C4647"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301AD2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982"/>
        <w:gridCol w:w="852"/>
        <w:gridCol w:w="850"/>
        <w:gridCol w:w="283"/>
      </w:tblGrid>
      <w:tr w:rsidR="00786FFC" w:rsidRPr="00301AD2" w:rsidTr="00446945">
        <w:tc>
          <w:tcPr>
            <w:tcW w:w="2348" w:type="dxa"/>
            <w:vMerge w:val="restart"/>
            <w:vAlign w:val="center"/>
          </w:tcPr>
          <w:p w:rsidR="00786FFC" w:rsidRPr="00301AD2" w:rsidRDefault="00786FFC" w:rsidP="001E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238" w:type="dxa"/>
            <w:gridSpan w:val="7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786FFC" w:rsidRPr="00301AD2" w:rsidRDefault="00786FFC" w:rsidP="001E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301AD2" w:rsidRDefault="00786FFC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6FFC" w:rsidRPr="00301AD2" w:rsidTr="00446945">
        <w:trPr>
          <w:trHeight w:val="806"/>
        </w:trPr>
        <w:tc>
          <w:tcPr>
            <w:tcW w:w="2348" w:type="dxa"/>
            <w:vMerge/>
            <w:vAlign w:val="center"/>
          </w:tcPr>
          <w:p w:rsidR="00786FFC" w:rsidRPr="00301AD2" w:rsidRDefault="00786FFC" w:rsidP="001E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82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2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86FFC" w:rsidRPr="00301AD2" w:rsidRDefault="00786FFC" w:rsidP="001E1E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301AD2" w:rsidRDefault="00786FFC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6FFC" w:rsidRPr="00301AD2" w:rsidTr="00446945">
        <w:tc>
          <w:tcPr>
            <w:tcW w:w="2348" w:type="dxa"/>
            <w:shd w:val="clear" w:color="auto" w:fill="auto"/>
            <w:vAlign w:val="center"/>
          </w:tcPr>
          <w:p w:rsidR="00786FFC" w:rsidRPr="00301AD2" w:rsidRDefault="00786FFC" w:rsidP="001E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86FFC" w:rsidRPr="00301AD2" w:rsidRDefault="00786FFC" w:rsidP="001E1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301AD2" w:rsidRDefault="00786FFC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6FFC" w:rsidRPr="008D39BB" w:rsidTr="00446945">
        <w:tc>
          <w:tcPr>
            <w:tcW w:w="2348" w:type="dxa"/>
            <w:vMerge w:val="restart"/>
            <w:shd w:val="clear" w:color="auto" w:fill="auto"/>
          </w:tcPr>
          <w:p w:rsidR="00786FFC" w:rsidRPr="009007B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07B2">
              <w:rPr>
                <w:rFonts w:ascii="Times New Roman" w:hAnsi="Times New Roman"/>
                <w:b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786FFC" w:rsidRPr="00301AD2" w:rsidRDefault="00786FFC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786FFC" w:rsidRPr="009007B2" w:rsidRDefault="00446945" w:rsidP="007064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27 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786FFC" w:rsidRPr="009007B2" w:rsidRDefault="00786FFC" w:rsidP="00A923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786FFC" w:rsidRPr="009007B2" w:rsidRDefault="00786FFC" w:rsidP="00983676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786FFC" w:rsidRPr="009007B2" w:rsidRDefault="00D96B8D" w:rsidP="00D96B8D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786FFC" w:rsidRPr="009007B2" w:rsidRDefault="000F6370" w:rsidP="00D96B8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82" w:type="dxa"/>
          </w:tcPr>
          <w:p w:rsidR="00786FFC" w:rsidRPr="009007B2" w:rsidRDefault="00446945" w:rsidP="00706433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17 </w:t>
            </w:r>
            <w:r w:rsidR="00706433">
              <w:rPr>
                <w:rFonts w:ascii="Times New Roman" w:hAnsi="Times New Roman"/>
                <w:b/>
                <w:color w:val="000000" w:themeColor="text1"/>
              </w:rPr>
              <w:t>54</w:t>
            </w:r>
            <w:r>
              <w:rPr>
                <w:rFonts w:ascii="Times New Roman" w:hAnsi="Times New Roman"/>
                <w:b/>
                <w:color w:val="000000" w:themeColor="text1"/>
              </w:rPr>
              <w:t>8,6</w:t>
            </w:r>
          </w:p>
        </w:tc>
        <w:tc>
          <w:tcPr>
            <w:tcW w:w="852" w:type="dxa"/>
          </w:tcPr>
          <w:p w:rsidR="00786FFC" w:rsidRPr="009007B2" w:rsidRDefault="00446945" w:rsidP="00A92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786FFC" w:rsidRPr="009007B2" w:rsidRDefault="00446945" w:rsidP="009D5F0C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Default="00786FFC" w:rsidP="00983676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Pr="00301AD2" w:rsidRDefault="00D96B8D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Pr="00301AD2" w:rsidRDefault="00446945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Default="00786FF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86FFC" w:rsidRPr="00301AD2" w:rsidRDefault="001000AF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Pr="00301AD2" w:rsidRDefault="001000AF" w:rsidP="001000A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786FFC" w:rsidRPr="00301AD2" w:rsidRDefault="001000AF" w:rsidP="00D50C3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301AD2" w:rsidRDefault="00786FFC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Pr="00301AD2" w:rsidRDefault="00D96B8D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Pr="00301AD2" w:rsidRDefault="00446945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Default="00786FF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1000AF" w:rsidRPr="00301AD2" w:rsidRDefault="00446945" w:rsidP="00706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</w:t>
            </w:r>
            <w:r w:rsidR="00706433">
              <w:rPr>
                <w:rFonts w:ascii="Times New Roman" w:hAnsi="Times New Roman"/>
                <w:color w:val="000000" w:themeColor="text1"/>
              </w:rPr>
              <w:t>548</w:t>
            </w:r>
            <w:r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446945" w:rsidP="00706433">
            <w:pPr>
              <w:spacing w:after="0" w:line="240" w:lineRule="auto"/>
              <w:ind w:hanging="1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</w:t>
            </w:r>
            <w:r w:rsidR="00706433">
              <w:rPr>
                <w:rFonts w:ascii="Times New Roman" w:hAnsi="Times New Roman"/>
                <w:color w:val="000000" w:themeColor="text1"/>
              </w:rPr>
              <w:t>548</w:t>
            </w:r>
            <w:r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446945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A022F4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000AF" w:rsidRPr="00301AD2" w:rsidRDefault="00446945" w:rsidP="00D50C3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</w:t>
            </w:r>
            <w:r w:rsidR="00684C3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684C31" w:rsidP="00D50C3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1000AF" w:rsidRPr="00301AD2" w:rsidRDefault="00446945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446945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0459D9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6945" w:rsidRPr="008D39BB" w:rsidTr="00446945">
        <w:tc>
          <w:tcPr>
            <w:tcW w:w="2348" w:type="dxa"/>
            <w:vMerge/>
            <w:shd w:val="clear" w:color="auto" w:fill="auto"/>
          </w:tcPr>
          <w:p w:rsidR="00446945" w:rsidRPr="00301AD2" w:rsidRDefault="0044694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46945" w:rsidRPr="00301AD2" w:rsidRDefault="0044694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446945" w:rsidRPr="009D5F0C" w:rsidRDefault="00446945" w:rsidP="007064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446945" w:rsidRPr="009D5F0C" w:rsidRDefault="00446945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</w:tcPr>
          <w:p w:rsidR="00446945" w:rsidRPr="009D5F0C" w:rsidRDefault="00446945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40" w:type="dxa"/>
          </w:tcPr>
          <w:p w:rsidR="00446945" w:rsidRPr="009D5F0C" w:rsidRDefault="00446945" w:rsidP="00D96B8D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446945" w:rsidRPr="009D5F0C" w:rsidRDefault="00446945" w:rsidP="00997BAF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1 885,5</w:t>
            </w:r>
          </w:p>
        </w:tc>
        <w:tc>
          <w:tcPr>
            <w:tcW w:w="982" w:type="dxa"/>
          </w:tcPr>
          <w:p w:rsidR="00446945" w:rsidRPr="009D5F0C" w:rsidRDefault="00446945" w:rsidP="00706433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5F0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1 9</w:t>
            </w:r>
            <w:r w:rsidR="0070643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7,0</w:t>
            </w:r>
          </w:p>
        </w:tc>
        <w:tc>
          <w:tcPr>
            <w:tcW w:w="852" w:type="dxa"/>
          </w:tcPr>
          <w:p w:rsidR="00446945" w:rsidRPr="00446945" w:rsidRDefault="00446945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446945" w:rsidRPr="00446945" w:rsidRDefault="00446945" w:rsidP="00CC4F8C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6945" w:rsidRPr="00983676" w:rsidRDefault="00446945" w:rsidP="00983676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446945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3C4E90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0C3F" w:rsidRPr="008D39BB" w:rsidTr="00446945">
        <w:tc>
          <w:tcPr>
            <w:tcW w:w="2348" w:type="dxa"/>
            <w:vMerge w:val="restart"/>
          </w:tcPr>
          <w:p w:rsidR="00D50C3F" w:rsidRPr="00301AD2" w:rsidRDefault="00D50C3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D50C3F" w:rsidRPr="00301AD2" w:rsidRDefault="00D50C3F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0C3F" w:rsidRPr="009D5F0C" w:rsidRDefault="00CB27FE" w:rsidP="00D96B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17 761,0</w:t>
            </w:r>
          </w:p>
        </w:tc>
        <w:tc>
          <w:tcPr>
            <w:tcW w:w="992" w:type="dxa"/>
            <w:vAlign w:val="center"/>
          </w:tcPr>
          <w:p w:rsidR="00D50C3F" w:rsidRPr="009D5F0C" w:rsidRDefault="00D50C3F" w:rsidP="00D50C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D50C3F" w:rsidRPr="009D5F0C" w:rsidRDefault="00D50C3F" w:rsidP="00D50C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D50C3F" w:rsidRPr="009D5F0C" w:rsidRDefault="00D96B8D" w:rsidP="00D96B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311</w:t>
            </w:r>
            <w:r w:rsidR="009D5F0C"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D50C3F" w:rsidRPr="009D5F0C" w:rsidRDefault="00FF0549" w:rsidP="009D5F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82" w:type="dxa"/>
            <w:vAlign w:val="center"/>
          </w:tcPr>
          <w:p w:rsidR="00D50C3F" w:rsidRPr="009D5F0C" w:rsidRDefault="00446945" w:rsidP="00446945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16 887,3</w:t>
            </w:r>
          </w:p>
        </w:tc>
        <w:tc>
          <w:tcPr>
            <w:tcW w:w="852" w:type="dxa"/>
            <w:vAlign w:val="center"/>
          </w:tcPr>
          <w:p w:rsidR="00D50C3F" w:rsidRPr="009D5F0C" w:rsidRDefault="00446945" w:rsidP="009D5F0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D50C3F" w:rsidRPr="009D5F0C" w:rsidRDefault="00446945" w:rsidP="004469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50C3F" w:rsidRDefault="00D50C3F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0F5DCE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1000AF" w:rsidRPr="00301AD2" w:rsidRDefault="00CB27FE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15 460,6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446945" w:rsidP="00446945">
            <w:pPr>
              <w:spacing w:after="0" w:line="240" w:lineRule="auto"/>
              <w:ind w:hanging="11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15 460,6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8D39BB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000AF" w:rsidRPr="00301AD2" w:rsidRDefault="00CB27FE" w:rsidP="00D50C3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</w:t>
            </w:r>
            <w:r w:rsidR="00684C3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684C31" w:rsidP="00D50C3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1000AF" w:rsidRPr="00301AD2" w:rsidRDefault="00446945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8D39BB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5F0C" w:rsidRPr="008D39BB" w:rsidTr="00446945">
        <w:tc>
          <w:tcPr>
            <w:tcW w:w="2348" w:type="dxa"/>
            <w:vMerge/>
            <w:shd w:val="clear" w:color="auto" w:fill="auto"/>
          </w:tcPr>
          <w:p w:rsidR="009D5F0C" w:rsidRPr="008D39BB" w:rsidRDefault="009D5F0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9D5F0C" w:rsidRPr="00301AD2" w:rsidRDefault="009D5F0C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9D5F0C" w:rsidRPr="009D5F0C" w:rsidRDefault="00CB27F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2 087,4</w:t>
            </w:r>
          </w:p>
        </w:tc>
        <w:tc>
          <w:tcPr>
            <w:tcW w:w="992" w:type="dxa"/>
            <w:vAlign w:val="center"/>
          </w:tcPr>
          <w:p w:rsidR="009D5F0C" w:rsidRPr="009D5F0C" w:rsidRDefault="009D5F0C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9D5F0C" w:rsidRPr="009D5F0C" w:rsidRDefault="009D5F0C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9D5F0C" w:rsidRPr="009D5F0C" w:rsidRDefault="00D96B8D" w:rsidP="00D96B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871" w:type="dxa"/>
            <w:vAlign w:val="center"/>
          </w:tcPr>
          <w:p w:rsidR="009D5F0C" w:rsidRPr="009D5F0C" w:rsidRDefault="00FF054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982" w:type="dxa"/>
            <w:vAlign w:val="center"/>
          </w:tcPr>
          <w:p w:rsidR="009D5F0C" w:rsidRPr="009D5F0C" w:rsidRDefault="00CB27FE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1 315,7</w:t>
            </w:r>
          </w:p>
        </w:tc>
        <w:tc>
          <w:tcPr>
            <w:tcW w:w="852" w:type="dxa"/>
            <w:vAlign w:val="center"/>
          </w:tcPr>
          <w:p w:rsidR="009D5F0C" w:rsidRPr="009D5F0C" w:rsidRDefault="00446945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9D5F0C" w:rsidRPr="009D5F0C" w:rsidRDefault="00446945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D5F0C" w:rsidRDefault="009D5F0C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8D39BB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8D39BB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0C3F" w:rsidRPr="008D39BB" w:rsidTr="00446945">
        <w:tc>
          <w:tcPr>
            <w:tcW w:w="2348" w:type="dxa"/>
            <w:vMerge w:val="restart"/>
          </w:tcPr>
          <w:p w:rsidR="00D50C3F" w:rsidRPr="00301AD2" w:rsidRDefault="00D50C3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D50C3F" w:rsidRPr="00301AD2" w:rsidRDefault="00D50C3F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0C3F" w:rsidRPr="009D5F0C" w:rsidRDefault="00465BC1" w:rsidP="007064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10 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center"/>
          </w:tcPr>
          <w:p w:rsidR="00D50C3F" w:rsidRPr="009D5F0C" w:rsidRDefault="00D50C3F" w:rsidP="00D50C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1 585,1</w:t>
            </w:r>
          </w:p>
        </w:tc>
        <w:tc>
          <w:tcPr>
            <w:tcW w:w="851" w:type="dxa"/>
            <w:vAlign w:val="center"/>
          </w:tcPr>
          <w:p w:rsidR="00D50C3F" w:rsidRPr="009D5F0C" w:rsidRDefault="00D50C3F" w:rsidP="00D50C3F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1 950,5</w:t>
            </w:r>
          </w:p>
        </w:tc>
        <w:tc>
          <w:tcPr>
            <w:tcW w:w="840" w:type="dxa"/>
            <w:vAlign w:val="center"/>
          </w:tcPr>
          <w:p w:rsidR="00D50C3F" w:rsidRPr="009D5F0C" w:rsidRDefault="009D5F0C" w:rsidP="00D96B8D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  <w:r w:rsidR="00D96B8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D50C3F" w:rsidRPr="009D5F0C" w:rsidRDefault="000F6370" w:rsidP="00FD7C2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D50C3F" w:rsidRPr="009D5F0C" w:rsidRDefault="00154A1C" w:rsidP="00706433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65B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706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465B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852" w:type="dxa"/>
            <w:vAlign w:val="center"/>
          </w:tcPr>
          <w:p w:rsidR="00D50C3F" w:rsidRPr="009D5F0C" w:rsidRDefault="00465BC1" w:rsidP="009D5F0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D50C3F" w:rsidRPr="009D5F0C" w:rsidRDefault="00465BC1" w:rsidP="009D5F0C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50C3F" w:rsidRDefault="00D50C3F" w:rsidP="00983676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rPr>
          <w:trHeight w:val="289"/>
        </w:trPr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D96B8D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00AF" w:rsidRPr="00301AD2" w:rsidRDefault="001000AF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Pr="00301AD2" w:rsidRDefault="00D96B8D" w:rsidP="00D96B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D96B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D96B8D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5F0C" w:rsidRPr="008D39BB" w:rsidTr="00446945">
        <w:tc>
          <w:tcPr>
            <w:tcW w:w="2348" w:type="dxa"/>
            <w:vMerge/>
            <w:shd w:val="clear" w:color="auto" w:fill="auto"/>
          </w:tcPr>
          <w:p w:rsidR="009D5F0C" w:rsidRPr="00301AD2" w:rsidRDefault="009D5F0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9D5F0C" w:rsidRPr="00301AD2" w:rsidRDefault="009D5F0C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9D5F0C" w:rsidRPr="00301AD2" w:rsidRDefault="00465BC1" w:rsidP="007064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center"/>
          </w:tcPr>
          <w:p w:rsidR="009D5F0C" w:rsidRPr="00301AD2" w:rsidRDefault="009D5F0C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465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851" w:type="dxa"/>
            <w:vAlign w:val="center"/>
          </w:tcPr>
          <w:p w:rsidR="009D5F0C" w:rsidRPr="00301AD2" w:rsidRDefault="009D5F0C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465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950,5</w:t>
            </w:r>
          </w:p>
        </w:tc>
        <w:tc>
          <w:tcPr>
            <w:tcW w:w="840" w:type="dxa"/>
            <w:vAlign w:val="center"/>
          </w:tcPr>
          <w:p w:rsidR="009D5F0C" w:rsidRPr="00301AD2" w:rsidRDefault="009D5F0C" w:rsidP="00D96B8D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</w:t>
            </w:r>
            <w:r w:rsidR="00D96B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9D5F0C" w:rsidRPr="00301AD2" w:rsidRDefault="000F6370" w:rsidP="00D96B8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9D5F0C" w:rsidRPr="00301AD2" w:rsidRDefault="009D5F0C" w:rsidP="00706433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65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7064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465B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852" w:type="dxa"/>
            <w:vAlign w:val="center"/>
          </w:tcPr>
          <w:p w:rsidR="009D5F0C" w:rsidRPr="00301AD2" w:rsidRDefault="00465BC1" w:rsidP="00465BC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9D5F0C" w:rsidRPr="00301AD2" w:rsidRDefault="00465BC1" w:rsidP="001527E7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D5F0C" w:rsidRDefault="009D5F0C" w:rsidP="00ED7060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86FFC" w:rsidRPr="008D39BB" w:rsidTr="00446945">
        <w:tc>
          <w:tcPr>
            <w:tcW w:w="2348" w:type="dxa"/>
            <w:vMerge/>
            <w:shd w:val="clear" w:color="auto" w:fill="auto"/>
          </w:tcPr>
          <w:p w:rsidR="00786FFC" w:rsidRPr="00301AD2" w:rsidRDefault="00786FF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786FFC" w:rsidRPr="00301AD2" w:rsidRDefault="00786FFC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786FFC" w:rsidRPr="00301AD2" w:rsidRDefault="00786FFC" w:rsidP="00D50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786FFC" w:rsidRPr="00301AD2" w:rsidRDefault="00C754D1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786FFC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786FFC" w:rsidRPr="00301AD2" w:rsidRDefault="00786FFC" w:rsidP="00D50C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786FFC" w:rsidRDefault="00F75EF2" w:rsidP="00F75E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786FFC" w:rsidRDefault="00341BD2" w:rsidP="00F75E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786FFC" w:rsidRDefault="00786FFC" w:rsidP="00F75EF2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786FFC" w:rsidRDefault="00786FFC" w:rsidP="00F75EF2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6FFC" w:rsidRPr="00224F18" w:rsidRDefault="00786FFC" w:rsidP="00983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00AF" w:rsidRPr="008D39BB" w:rsidTr="00446945">
        <w:trPr>
          <w:trHeight w:val="261"/>
        </w:trPr>
        <w:tc>
          <w:tcPr>
            <w:tcW w:w="2348" w:type="dxa"/>
            <w:vMerge/>
            <w:shd w:val="clear" w:color="auto" w:fill="auto"/>
          </w:tcPr>
          <w:p w:rsidR="001000AF" w:rsidRPr="00301AD2" w:rsidRDefault="001000A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1000AF" w:rsidRPr="00301AD2" w:rsidRDefault="001000AF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000AF" w:rsidRPr="00301AD2" w:rsidRDefault="001000AF" w:rsidP="001657E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1000AF" w:rsidRPr="00301AD2" w:rsidRDefault="001000AF" w:rsidP="00A1387B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4C4647" w:rsidRPr="008D39BB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8D39B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8D39BB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8D39BB" w:rsidSect="005935A8">
      <w:footerReference w:type="even" r:id="rId11"/>
      <w:footerReference w:type="default" r:id="rId12"/>
      <w:pgSz w:w="15840" w:h="12240" w:orient="landscape" w:code="1"/>
      <w:pgMar w:top="567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D1" w:rsidRDefault="00C754D1" w:rsidP="00F17C3A">
      <w:pPr>
        <w:spacing w:after="0" w:line="240" w:lineRule="auto"/>
      </w:pPr>
      <w:r>
        <w:separator/>
      </w:r>
    </w:p>
  </w:endnote>
  <w:endnote w:type="continuationSeparator" w:id="0">
    <w:p w:rsidR="00C754D1" w:rsidRDefault="00C754D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07" w:rsidRDefault="00BF5A07">
    <w:pPr>
      <w:pStyle w:val="a5"/>
      <w:jc w:val="right"/>
    </w:pPr>
  </w:p>
  <w:p w:rsidR="00BF5A07" w:rsidRDefault="00BF5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07" w:rsidRDefault="00BF5A0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F5A07" w:rsidRDefault="00BF5A0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07" w:rsidRPr="000E21C7" w:rsidRDefault="00BF5A0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D1" w:rsidRDefault="00C754D1" w:rsidP="00F17C3A">
      <w:pPr>
        <w:spacing w:after="0" w:line="240" w:lineRule="auto"/>
      </w:pPr>
      <w:r>
        <w:separator/>
      </w:r>
    </w:p>
  </w:footnote>
  <w:footnote w:type="continuationSeparator" w:id="0">
    <w:p w:rsidR="00C754D1" w:rsidRDefault="00C754D1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07" w:rsidRDefault="00BF5A07" w:rsidP="00321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2400"/>
    <w:rsid w:val="00042ABD"/>
    <w:rsid w:val="00042F1B"/>
    <w:rsid w:val="00045C23"/>
    <w:rsid w:val="00045F0F"/>
    <w:rsid w:val="00046815"/>
    <w:rsid w:val="00046D47"/>
    <w:rsid w:val="000505C3"/>
    <w:rsid w:val="00060292"/>
    <w:rsid w:val="00060430"/>
    <w:rsid w:val="0006050B"/>
    <w:rsid w:val="00062848"/>
    <w:rsid w:val="000657AC"/>
    <w:rsid w:val="0006605C"/>
    <w:rsid w:val="00067765"/>
    <w:rsid w:val="00070A8E"/>
    <w:rsid w:val="00071A92"/>
    <w:rsid w:val="00072242"/>
    <w:rsid w:val="00074E64"/>
    <w:rsid w:val="000751FE"/>
    <w:rsid w:val="0007576B"/>
    <w:rsid w:val="000804FC"/>
    <w:rsid w:val="000817BE"/>
    <w:rsid w:val="00083C2D"/>
    <w:rsid w:val="00085D58"/>
    <w:rsid w:val="00087DAD"/>
    <w:rsid w:val="00090759"/>
    <w:rsid w:val="00093EFF"/>
    <w:rsid w:val="00095134"/>
    <w:rsid w:val="000957B9"/>
    <w:rsid w:val="00095A3B"/>
    <w:rsid w:val="000960A3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837"/>
    <w:rsid w:val="000D2DF9"/>
    <w:rsid w:val="000D5F4F"/>
    <w:rsid w:val="000D64BD"/>
    <w:rsid w:val="000E1557"/>
    <w:rsid w:val="000E21C7"/>
    <w:rsid w:val="000E299E"/>
    <w:rsid w:val="000E4D9E"/>
    <w:rsid w:val="000E5963"/>
    <w:rsid w:val="000E6307"/>
    <w:rsid w:val="000E67AA"/>
    <w:rsid w:val="000E7C13"/>
    <w:rsid w:val="000F6370"/>
    <w:rsid w:val="000F6828"/>
    <w:rsid w:val="001000AF"/>
    <w:rsid w:val="001036AF"/>
    <w:rsid w:val="00116D0E"/>
    <w:rsid w:val="001224B6"/>
    <w:rsid w:val="00123E9C"/>
    <w:rsid w:val="0012796E"/>
    <w:rsid w:val="00127ADB"/>
    <w:rsid w:val="001333EF"/>
    <w:rsid w:val="001407C0"/>
    <w:rsid w:val="00142CCB"/>
    <w:rsid w:val="001458CE"/>
    <w:rsid w:val="00150C7C"/>
    <w:rsid w:val="001522B6"/>
    <w:rsid w:val="001527E7"/>
    <w:rsid w:val="0015437F"/>
    <w:rsid w:val="00154A1C"/>
    <w:rsid w:val="00155AEE"/>
    <w:rsid w:val="00157E73"/>
    <w:rsid w:val="0016438E"/>
    <w:rsid w:val="001657E1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921E9"/>
    <w:rsid w:val="00195DEB"/>
    <w:rsid w:val="001A0C0D"/>
    <w:rsid w:val="001A1C7F"/>
    <w:rsid w:val="001A44C5"/>
    <w:rsid w:val="001A7200"/>
    <w:rsid w:val="001A77B4"/>
    <w:rsid w:val="001B371F"/>
    <w:rsid w:val="001B3E1D"/>
    <w:rsid w:val="001B40E9"/>
    <w:rsid w:val="001B459C"/>
    <w:rsid w:val="001B4A79"/>
    <w:rsid w:val="001B5418"/>
    <w:rsid w:val="001B55BE"/>
    <w:rsid w:val="001C0BB1"/>
    <w:rsid w:val="001C0D36"/>
    <w:rsid w:val="001C3451"/>
    <w:rsid w:val="001C4BA0"/>
    <w:rsid w:val="001C6A37"/>
    <w:rsid w:val="001C7351"/>
    <w:rsid w:val="001C7625"/>
    <w:rsid w:val="001D0F4D"/>
    <w:rsid w:val="001D2805"/>
    <w:rsid w:val="001D48D9"/>
    <w:rsid w:val="001D7D04"/>
    <w:rsid w:val="001E0E54"/>
    <w:rsid w:val="001E1835"/>
    <w:rsid w:val="001E1ECB"/>
    <w:rsid w:val="001E2224"/>
    <w:rsid w:val="001E7B49"/>
    <w:rsid w:val="001F3131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1C93"/>
    <w:rsid w:val="00233FA2"/>
    <w:rsid w:val="00241C90"/>
    <w:rsid w:val="00243FC6"/>
    <w:rsid w:val="002448C4"/>
    <w:rsid w:val="00245F56"/>
    <w:rsid w:val="002511DE"/>
    <w:rsid w:val="002512E6"/>
    <w:rsid w:val="00251350"/>
    <w:rsid w:val="00252A3E"/>
    <w:rsid w:val="0025712D"/>
    <w:rsid w:val="00263252"/>
    <w:rsid w:val="002645D5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344A"/>
    <w:rsid w:val="002C4762"/>
    <w:rsid w:val="002D4436"/>
    <w:rsid w:val="002D66CD"/>
    <w:rsid w:val="002E2D6B"/>
    <w:rsid w:val="002E3C6F"/>
    <w:rsid w:val="002E6480"/>
    <w:rsid w:val="002F1D0E"/>
    <w:rsid w:val="002F2ED6"/>
    <w:rsid w:val="002F4171"/>
    <w:rsid w:val="002F4823"/>
    <w:rsid w:val="002F736B"/>
    <w:rsid w:val="002F74BB"/>
    <w:rsid w:val="00301AD2"/>
    <w:rsid w:val="00305B7D"/>
    <w:rsid w:val="00306F6F"/>
    <w:rsid w:val="00310649"/>
    <w:rsid w:val="0031069C"/>
    <w:rsid w:val="00313F61"/>
    <w:rsid w:val="003158E5"/>
    <w:rsid w:val="00316201"/>
    <w:rsid w:val="00317176"/>
    <w:rsid w:val="00321632"/>
    <w:rsid w:val="00323D17"/>
    <w:rsid w:val="003241D6"/>
    <w:rsid w:val="00324B31"/>
    <w:rsid w:val="00326BDC"/>
    <w:rsid w:val="00326F90"/>
    <w:rsid w:val="00331E4E"/>
    <w:rsid w:val="00332F41"/>
    <w:rsid w:val="00332F57"/>
    <w:rsid w:val="00336FFF"/>
    <w:rsid w:val="00341BD2"/>
    <w:rsid w:val="00341DC1"/>
    <w:rsid w:val="00343060"/>
    <w:rsid w:val="0034515A"/>
    <w:rsid w:val="00351E03"/>
    <w:rsid w:val="0035345F"/>
    <w:rsid w:val="00357B96"/>
    <w:rsid w:val="00361BCB"/>
    <w:rsid w:val="00365819"/>
    <w:rsid w:val="00370A0D"/>
    <w:rsid w:val="00372393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3B9"/>
    <w:rsid w:val="00393E4D"/>
    <w:rsid w:val="0039469D"/>
    <w:rsid w:val="0039498E"/>
    <w:rsid w:val="00394A01"/>
    <w:rsid w:val="003A0CC6"/>
    <w:rsid w:val="003A1E98"/>
    <w:rsid w:val="003A2886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B2B"/>
    <w:rsid w:val="003D09F7"/>
    <w:rsid w:val="003D0EB9"/>
    <w:rsid w:val="003D1E50"/>
    <w:rsid w:val="003D25BA"/>
    <w:rsid w:val="003E0213"/>
    <w:rsid w:val="003E57BC"/>
    <w:rsid w:val="003E77DD"/>
    <w:rsid w:val="003E7850"/>
    <w:rsid w:val="003F19C6"/>
    <w:rsid w:val="003F4DC4"/>
    <w:rsid w:val="003F5B0A"/>
    <w:rsid w:val="003F5B4E"/>
    <w:rsid w:val="003F76DD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46945"/>
    <w:rsid w:val="00451EAE"/>
    <w:rsid w:val="004525F7"/>
    <w:rsid w:val="00452601"/>
    <w:rsid w:val="004550D5"/>
    <w:rsid w:val="00456B2F"/>
    <w:rsid w:val="00465BC1"/>
    <w:rsid w:val="004672F7"/>
    <w:rsid w:val="0047013D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7A22"/>
    <w:rsid w:val="00490B0C"/>
    <w:rsid w:val="00496FF4"/>
    <w:rsid w:val="004A06A0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2F3B"/>
    <w:rsid w:val="004D7246"/>
    <w:rsid w:val="004E354B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615E"/>
    <w:rsid w:val="0053134A"/>
    <w:rsid w:val="00531EB3"/>
    <w:rsid w:val="005336AE"/>
    <w:rsid w:val="00535B41"/>
    <w:rsid w:val="00536FB8"/>
    <w:rsid w:val="00537B19"/>
    <w:rsid w:val="005405A6"/>
    <w:rsid w:val="0054103F"/>
    <w:rsid w:val="005411A1"/>
    <w:rsid w:val="0054138F"/>
    <w:rsid w:val="00541803"/>
    <w:rsid w:val="00547698"/>
    <w:rsid w:val="00550F91"/>
    <w:rsid w:val="00552A26"/>
    <w:rsid w:val="00554E5B"/>
    <w:rsid w:val="005560FE"/>
    <w:rsid w:val="00556826"/>
    <w:rsid w:val="005574B6"/>
    <w:rsid w:val="00562CD5"/>
    <w:rsid w:val="00563738"/>
    <w:rsid w:val="00565EAB"/>
    <w:rsid w:val="00580A90"/>
    <w:rsid w:val="00586351"/>
    <w:rsid w:val="00587411"/>
    <w:rsid w:val="00587E4F"/>
    <w:rsid w:val="00590AAE"/>
    <w:rsid w:val="005935A8"/>
    <w:rsid w:val="005972BD"/>
    <w:rsid w:val="005A278A"/>
    <w:rsid w:val="005A35FA"/>
    <w:rsid w:val="005A453A"/>
    <w:rsid w:val="005A6A84"/>
    <w:rsid w:val="005A7116"/>
    <w:rsid w:val="005A72F0"/>
    <w:rsid w:val="005A770C"/>
    <w:rsid w:val="005B4C87"/>
    <w:rsid w:val="005B4EC8"/>
    <w:rsid w:val="005B567E"/>
    <w:rsid w:val="005B5F4C"/>
    <w:rsid w:val="005B616A"/>
    <w:rsid w:val="005B61B8"/>
    <w:rsid w:val="005B7747"/>
    <w:rsid w:val="005B7CB6"/>
    <w:rsid w:val="005C2395"/>
    <w:rsid w:val="005C49FF"/>
    <w:rsid w:val="005C4E04"/>
    <w:rsid w:val="005D12B9"/>
    <w:rsid w:val="005D175A"/>
    <w:rsid w:val="005D1ADF"/>
    <w:rsid w:val="005D63F2"/>
    <w:rsid w:val="005D7BE6"/>
    <w:rsid w:val="005D7E11"/>
    <w:rsid w:val="005E21D0"/>
    <w:rsid w:val="005E3EC2"/>
    <w:rsid w:val="005E67A6"/>
    <w:rsid w:val="005E7F1E"/>
    <w:rsid w:val="005F022C"/>
    <w:rsid w:val="005F0CD6"/>
    <w:rsid w:val="005F2835"/>
    <w:rsid w:val="005F2B7E"/>
    <w:rsid w:val="00600615"/>
    <w:rsid w:val="00600C43"/>
    <w:rsid w:val="00603411"/>
    <w:rsid w:val="00605594"/>
    <w:rsid w:val="006139FB"/>
    <w:rsid w:val="0061613F"/>
    <w:rsid w:val="00617570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379DC"/>
    <w:rsid w:val="006521B5"/>
    <w:rsid w:val="0065510B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481"/>
    <w:rsid w:val="00684C31"/>
    <w:rsid w:val="006900CB"/>
    <w:rsid w:val="006904FB"/>
    <w:rsid w:val="0069062F"/>
    <w:rsid w:val="00691248"/>
    <w:rsid w:val="00693550"/>
    <w:rsid w:val="00693B0C"/>
    <w:rsid w:val="00693BBA"/>
    <w:rsid w:val="00695A70"/>
    <w:rsid w:val="006960E6"/>
    <w:rsid w:val="006A177B"/>
    <w:rsid w:val="006A2B7B"/>
    <w:rsid w:val="006A67AA"/>
    <w:rsid w:val="006A68EA"/>
    <w:rsid w:val="006B527B"/>
    <w:rsid w:val="006B6319"/>
    <w:rsid w:val="006B72FA"/>
    <w:rsid w:val="006B7884"/>
    <w:rsid w:val="006C1ED7"/>
    <w:rsid w:val="006D2B3B"/>
    <w:rsid w:val="006D7E88"/>
    <w:rsid w:val="006E0431"/>
    <w:rsid w:val="006E3362"/>
    <w:rsid w:val="006E4BE7"/>
    <w:rsid w:val="006E72EA"/>
    <w:rsid w:val="006E7771"/>
    <w:rsid w:val="006F0646"/>
    <w:rsid w:val="006F205A"/>
    <w:rsid w:val="006F3DBF"/>
    <w:rsid w:val="006F6840"/>
    <w:rsid w:val="00701179"/>
    <w:rsid w:val="007025E3"/>
    <w:rsid w:val="00703906"/>
    <w:rsid w:val="0070406D"/>
    <w:rsid w:val="0070552F"/>
    <w:rsid w:val="00706433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302E"/>
    <w:rsid w:val="0072526E"/>
    <w:rsid w:val="00725E32"/>
    <w:rsid w:val="00725E61"/>
    <w:rsid w:val="00726D72"/>
    <w:rsid w:val="00727998"/>
    <w:rsid w:val="00727B92"/>
    <w:rsid w:val="00731B0D"/>
    <w:rsid w:val="007362EE"/>
    <w:rsid w:val="007374DD"/>
    <w:rsid w:val="007418ED"/>
    <w:rsid w:val="0074386F"/>
    <w:rsid w:val="00743A52"/>
    <w:rsid w:val="007446DC"/>
    <w:rsid w:val="00745546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4552"/>
    <w:rsid w:val="008278F5"/>
    <w:rsid w:val="00830115"/>
    <w:rsid w:val="00830EC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1474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CBF"/>
    <w:rsid w:val="008A1329"/>
    <w:rsid w:val="008A2468"/>
    <w:rsid w:val="008A2705"/>
    <w:rsid w:val="008A2B9C"/>
    <w:rsid w:val="008A32EB"/>
    <w:rsid w:val="008A478C"/>
    <w:rsid w:val="008A47FC"/>
    <w:rsid w:val="008A4F3B"/>
    <w:rsid w:val="008B0EFE"/>
    <w:rsid w:val="008B236D"/>
    <w:rsid w:val="008B4566"/>
    <w:rsid w:val="008B60D7"/>
    <w:rsid w:val="008C05A9"/>
    <w:rsid w:val="008C1667"/>
    <w:rsid w:val="008C31FE"/>
    <w:rsid w:val="008C52AE"/>
    <w:rsid w:val="008C5337"/>
    <w:rsid w:val="008D0961"/>
    <w:rsid w:val="008D2613"/>
    <w:rsid w:val="008D2B32"/>
    <w:rsid w:val="008D39BB"/>
    <w:rsid w:val="008D3A5D"/>
    <w:rsid w:val="008D4FF3"/>
    <w:rsid w:val="008E066D"/>
    <w:rsid w:val="008E4D60"/>
    <w:rsid w:val="008E5C12"/>
    <w:rsid w:val="008E6594"/>
    <w:rsid w:val="008E6751"/>
    <w:rsid w:val="008F240E"/>
    <w:rsid w:val="008F4F43"/>
    <w:rsid w:val="008F5B5B"/>
    <w:rsid w:val="009007B2"/>
    <w:rsid w:val="00900DE2"/>
    <w:rsid w:val="00905031"/>
    <w:rsid w:val="0091068A"/>
    <w:rsid w:val="00910DD8"/>
    <w:rsid w:val="0091101A"/>
    <w:rsid w:val="009137F7"/>
    <w:rsid w:val="00913D43"/>
    <w:rsid w:val="00914F9C"/>
    <w:rsid w:val="00922A0A"/>
    <w:rsid w:val="00923334"/>
    <w:rsid w:val="00925F0E"/>
    <w:rsid w:val="0092619E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19F7"/>
    <w:rsid w:val="00961F2A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3676"/>
    <w:rsid w:val="0098621B"/>
    <w:rsid w:val="0099378C"/>
    <w:rsid w:val="009950A6"/>
    <w:rsid w:val="0099529D"/>
    <w:rsid w:val="00995D3A"/>
    <w:rsid w:val="00997BAF"/>
    <w:rsid w:val="009A27F9"/>
    <w:rsid w:val="009A29B5"/>
    <w:rsid w:val="009A3F53"/>
    <w:rsid w:val="009B12CC"/>
    <w:rsid w:val="009B14BD"/>
    <w:rsid w:val="009B336F"/>
    <w:rsid w:val="009B63BF"/>
    <w:rsid w:val="009B684E"/>
    <w:rsid w:val="009C0DCD"/>
    <w:rsid w:val="009C50D6"/>
    <w:rsid w:val="009C7FD5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960"/>
    <w:rsid w:val="009F5C56"/>
    <w:rsid w:val="00A00ACB"/>
    <w:rsid w:val="00A00DC5"/>
    <w:rsid w:val="00A04BEC"/>
    <w:rsid w:val="00A12905"/>
    <w:rsid w:val="00A130B6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384F"/>
    <w:rsid w:val="00A44403"/>
    <w:rsid w:val="00A447ED"/>
    <w:rsid w:val="00A47F06"/>
    <w:rsid w:val="00A5266F"/>
    <w:rsid w:val="00A52A3E"/>
    <w:rsid w:val="00A54027"/>
    <w:rsid w:val="00A54CD7"/>
    <w:rsid w:val="00A55422"/>
    <w:rsid w:val="00A579C0"/>
    <w:rsid w:val="00A60BF0"/>
    <w:rsid w:val="00A63C4C"/>
    <w:rsid w:val="00A66E32"/>
    <w:rsid w:val="00A76002"/>
    <w:rsid w:val="00A778E6"/>
    <w:rsid w:val="00A812F2"/>
    <w:rsid w:val="00A8155A"/>
    <w:rsid w:val="00A83A21"/>
    <w:rsid w:val="00A854B5"/>
    <w:rsid w:val="00A85969"/>
    <w:rsid w:val="00A9205E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4C49"/>
    <w:rsid w:val="00AC5C8E"/>
    <w:rsid w:val="00AD0F29"/>
    <w:rsid w:val="00AD5899"/>
    <w:rsid w:val="00AD5996"/>
    <w:rsid w:val="00AE03DD"/>
    <w:rsid w:val="00AE135E"/>
    <w:rsid w:val="00AE497E"/>
    <w:rsid w:val="00AE6D42"/>
    <w:rsid w:val="00AE7ED5"/>
    <w:rsid w:val="00AF6922"/>
    <w:rsid w:val="00AF7247"/>
    <w:rsid w:val="00B07435"/>
    <w:rsid w:val="00B07A34"/>
    <w:rsid w:val="00B21FE4"/>
    <w:rsid w:val="00B23684"/>
    <w:rsid w:val="00B240CF"/>
    <w:rsid w:val="00B2455F"/>
    <w:rsid w:val="00B33E3A"/>
    <w:rsid w:val="00B351B2"/>
    <w:rsid w:val="00B416BA"/>
    <w:rsid w:val="00B45E23"/>
    <w:rsid w:val="00B4756D"/>
    <w:rsid w:val="00B53BEC"/>
    <w:rsid w:val="00B53DC8"/>
    <w:rsid w:val="00B55336"/>
    <w:rsid w:val="00B553AC"/>
    <w:rsid w:val="00B60449"/>
    <w:rsid w:val="00B64F42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1BE5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02FA"/>
    <w:rsid w:val="00BC1457"/>
    <w:rsid w:val="00BC325F"/>
    <w:rsid w:val="00BC3BC6"/>
    <w:rsid w:val="00BD426A"/>
    <w:rsid w:val="00BD5243"/>
    <w:rsid w:val="00BE5B69"/>
    <w:rsid w:val="00BE680E"/>
    <w:rsid w:val="00BF539E"/>
    <w:rsid w:val="00BF5A07"/>
    <w:rsid w:val="00BF6D0F"/>
    <w:rsid w:val="00BF718F"/>
    <w:rsid w:val="00C015F1"/>
    <w:rsid w:val="00C017D7"/>
    <w:rsid w:val="00C037CE"/>
    <w:rsid w:val="00C04D28"/>
    <w:rsid w:val="00C1005E"/>
    <w:rsid w:val="00C1515C"/>
    <w:rsid w:val="00C17A1B"/>
    <w:rsid w:val="00C20E7C"/>
    <w:rsid w:val="00C238ED"/>
    <w:rsid w:val="00C26CD0"/>
    <w:rsid w:val="00C31819"/>
    <w:rsid w:val="00C35463"/>
    <w:rsid w:val="00C36C00"/>
    <w:rsid w:val="00C50885"/>
    <w:rsid w:val="00C52149"/>
    <w:rsid w:val="00C5393F"/>
    <w:rsid w:val="00C559D4"/>
    <w:rsid w:val="00C56343"/>
    <w:rsid w:val="00C57F3F"/>
    <w:rsid w:val="00C60CBB"/>
    <w:rsid w:val="00C61067"/>
    <w:rsid w:val="00C74890"/>
    <w:rsid w:val="00C75301"/>
    <w:rsid w:val="00C753A8"/>
    <w:rsid w:val="00C754D1"/>
    <w:rsid w:val="00C75955"/>
    <w:rsid w:val="00C806FD"/>
    <w:rsid w:val="00C81E64"/>
    <w:rsid w:val="00C8359F"/>
    <w:rsid w:val="00C85864"/>
    <w:rsid w:val="00C8632A"/>
    <w:rsid w:val="00C868F7"/>
    <w:rsid w:val="00C86BE2"/>
    <w:rsid w:val="00C91335"/>
    <w:rsid w:val="00C914C2"/>
    <w:rsid w:val="00C92162"/>
    <w:rsid w:val="00C92594"/>
    <w:rsid w:val="00C968A0"/>
    <w:rsid w:val="00C96A6C"/>
    <w:rsid w:val="00C97405"/>
    <w:rsid w:val="00CA149F"/>
    <w:rsid w:val="00CA1A5E"/>
    <w:rsid w:val="00CA1FD9"/>
    <w:rsid w:val="00CA45B1"/>
    <w:rsid w:val="00CA5374"/>
    <w:rsid w:val="00CA64C8"/>
    <w:rsid w:val="00CA738D"/>
    <w:rsid w:val="00CB27FE"/>
    <w:rsid w:val="00CB42B3"/>
    <w:rsid w:val="00CB529E"/>
    <w:rsid w:val="00CB5D30"/>
    <w:rsid w:val="00CC04B3"/>
    <w:rsid w:val="00CC18F4"/>
    <w:rsid w:val="00CC1D03"/>
    <w:rsid w:val="00CC2901"/>
    <w:rsid w:val="00CC4F8C"/>
    <w:rsid w:val="00CC722D"/>
    <w:rsid w:val="00CD0B16"/>
    <w:rsid w:val="00CD14ED"/>
    <w:rsid w:val="00CD592C"/>
    <w:rsid w:val="00CD7FDD"/>
    <w:rsid w:val="00CE0726"/>
    <w:rsid w:val="00CE0F83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37E44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3D01"/>
    <w:rsid w:val="00D67D5D"/>
    <w:rsid w:val="00D7025A"/>
    <w:rsid w:val="00D770E9"/>
    <w:rsid w:val="00D93F77"/>
    <w:rsid w:val="00D96B8D"/>
    <w:rsid w:val="00DA10A5"/>
    <w:rsid w:val="00DA19C6"/>
    <w:rsid w:val="00DA214A"/>
    <w:rsid w:val="00DA36C6"/>
    <w:rsid w:val="00DA3FF6"/>
    <w:rsid w:val="00DA6EB4"/>
    <w:rsid w:val="00DB1B7F"/>
    <w:rsid w:val="00DB64D4"/>
    <w:rsid w:val="00DC03E0"/>
    <w:rsid w:val="00DC2CC8"/>
    <w:rsid w:val="00DD1033"/>
    <w:rsid w:val="00DD10E7"/>
    <w:rsid w:val="00DD2F88"/>
    <w:rsid w:val="00DD5214"/>
    <w:rsid w:val="00DD68AA"/>
    <w:rsid w:val="00DD7AF1"/>
    <w:rsid w:val="00DE22CA"/>
    <w:rsid w:val="00DE3757"/>
    <w:rsid w:val="00DE5183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6FF3"/>
    <w:rsid w:val="00E07664"/>
    <w:rsid w:val="00E12035"/>
    <w:rsid w:val="00E13562"/>
    <w:rsid w:val="00E13E24"/>
    <w:rsid w:val="00E1472F"/>
    <w:rsid w:val="00E156E4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2A98"/>
    <w:rsid w:val="00E6404A"/>
    <w:rsid w:val="00E644CE"/>
    <w:rsid w:val="00E64A50"/>
    <w:rsid w:val="00E665BE"/>
    <w:rsid w:val="00E7500B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3616"/>
    <w:rsid w:val="00EA4C73"/>
    <w:rsid w:val="00EA5F16"/>
    <w:rsid w:val="00EA67B2"/>
    <w:rsid w:val="00EB2489"/>
    <w:rsid w:val="00EB5276"/>
    <w:rsid w:val="00EB544E"/>
    <w:rsid w:val="00EB5A2C"/>
    <w:rsid w:val="00EB7F6F"/>
    <w:rsid w:val="00EC039A"/>
    <w:rsid w:val="00EC2C3C"/>
    <w:rsid w:val="00EC4DB3"/>
    <w:rsid w:val="00EC6169"/>
    <w:rsid w:val="00EC7E37"/>
    <w:rsid w:val="00ED1D60"/>
    <w:rsid w:val="00ED36A2"/>
    <w:rsid w:val="00ED37AC"/>
    <w:rsid w:val="00ED7060"/>
    <w:rsid w:val="00EE0E8F"/>
    <w:rsid w:val="00EE436B"/>
    <w:rsid w:val="00EE60C2"/>
    <w:rsid w:val="00EE65BF"/>
    <w:rsid w:val="00EE7810"/>
    <w:rsid w:val="00EF0584"/>
    <w:rsid w:val="00EF0892"/>
    <w:rsid w:val="00EF1CF0"/>
    <w:rsid w:val="00EF2BEC"/>
    <w:rsid w:val="00EF6F54"/>
    <w:rsid w:val="00F00668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0A75"/>
    <w:rsid w:val="00F418D6"/>
    <w:rsid w:val="00F4703D"/>
    <w:rsid w:val="00F5356A"/>
    <w:rsid w:val="00F53D9D"/>
    <w:rsid w:val="00F54001"/>
    <w:rsid w:val="00F5732E"/>
    <w:rsid w:val="00F60B32"/>
    <w:rsid w:val="00F61980"/>
    <w:rsid w:val="00F62599"/>
    <w:rsid w:val="00F6559C"/>
    <w:rsid w:val="00F657C3"/>
    <w:rsid w:val="00F66477"/>
    <w:rsid w:val="00F7106E"/>
    <w:rsid w:val="00F715B7"/>
    <w:rsid w:val="00F723F0"/>
    <w:rsid w:val="00F72D89"/>
    <w:rsid w:val="00F74E95"/>
    <w:rsid w:val="00F75EF2"/>
    <w:rsid w:val="00F803D6"/>
    <w:rsid w:val="00F80CE4"/>
    <w:rsid w:val="00F8234E"/>
    <w:rsid w:val="00F86271"/>
    <w:rsid w:val="00F86B4C"/>
    <w:rsid w:val="00F93B8C"/>
    <w:rsid w:val="00F945F7"/>
    <w:rsid w:val="00F94707"/>
    <w:rsid w:val="00FA0545"/>
    <w:rsid w:val="00FA5F7D"/>
    <w:rsid w:val="00FA7907"/>
    <w:rsid w:val="00FB130E"/>
    <w:rsid w:val="00FB4D95"/>
    <w:rsid w:val="00FC0B22"/>
    <w:rsid w:val="00FC274F"/>
    <w:rsid w:val="00FC278D"/>
    <w:rsid w:val="00FC2BEE"/>
    <w:rsid w:val="00FC4982"/>
    <w:rsid w:val="00FC7643"/>
    <w:rsid w:val="00FD0682"/>
    <w:rsid w:val="00FD2AE3"/>
    <w:rsid w:val="00FD64DA"/>
    <w:rsid w:val="00FD7C29"/>
    <w:rsid w:val="00FE00D2"/>
    <w:rsid w:val="00FE1302"/>
    <w:rsid w:val="00FE1909"/>
    <w:rsid w:val="00FE1F97"/>
    <w:rsid w:val="00FE22D1"/>
    <w:rsid w:val="00FE359B"/>
    <w:rsid w:val="00FE466A"/>
    <w:rsid w:val="00FE5E07"/>
    <w:rsid w:val="00FF0549"/>
    <w:rsid w:val="00FF39D3"/>
    <w:rsid w:val="00FF45EA"/>
    <w:rsid w:val="00FF467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37B-E657-4759-B338-3234B0E5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7</cp:revision>
  <cp:lastPrinted>2018-03-02T05:31:00Z</cp:lastPrinted>
  <dcterms:created xsi:type="dcterms:W3CDTF">2018-03-02T05:09:00Z</dcterms:created>
  <dcterms:modified xsi:type="dcterms:W3CDTF">2018-03-29T08:05:00Z</dcterms:modified>
</cp:coreProperties>
</file>